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6861BC">
        <w:rPr>
          <w:b/>
          <w:color w:val="000000" w:themeColor="text1"/>
          <w:sz w:val="24"/>
          <w:szCs w:val="24"/>
        </w:rPr>
        <w:t>071</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590BC0">
        <w:rPr>
          <w:b/>
          <w:color w:val="000000" w:themeColor="text1"/>
          <w:sz w:val="24"/>
          <w:szCs w:val="24"/>
        </w:rPr>
        <w:t>F</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590BC0">
        <w:rPr>
          <w:b/>
          <w:color w:val="000000" w:themeColor="text1"/>
          <w:sz w:val="24"/>
          <w:szCs w:val="24"/>
        </w:rPr>
        <w:t>0678</w:t>
      </w:r>
      <w:r w:rsidR="00916DF8" w:rsidRPr="006B1AED">
        <w:rPr>
          <w:b/>
          <w:color w:val="000000" w:themeColor="text1"/>
          <w:sz w:val="24"/>
          <w:szCs w:val="24"/>
        </w:rPr>
        <w:t>/1</w:t>
      </w:r>
      <w:r w:rsidR="005D3678" w:rsidRPr="006B1AED">
        <w:rPr>
          <w:b/>
          <w:color w:val="000000" w:themeColor="text1"/>
          <w:sz w:val="24"/>
          <w:szCs w:val="24"/>
        </w:rPr>
        <w:t>7</w:t>
      </w:r>
    </w:p>
    <w:p w:rsidR="007F08F2"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590BC0">
        <w:rPr>
          <w:b/>
          <w:color w:val="000000" w:themeColor="text1"/>
          <w:sz w:val="24"/>
          <w:szCs w:val="24"/>
        </w:rPr>
        <w:t>Fazenda</w:t>
      </w:r>
    </w:p>
    <w:p w:rsidR="00590BC0" w:rsidRPr="006B1AED" w:rsidRDefault="00590BC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00590BC0" w:rsidRPr="006B1AED">
        <w:rPr>
          <w:b/>
          <w:bCs/>
          <w:color w:val="000000" w:themeColor="text1"/>
          <w:sz w:val="24"/>
          <w:szCs w:val="24"/>
        </w:rPr>
        <w:t>MENOR PREÇO UNITÁRIO</w:t>
      </w:r>
      <w:r w:rsidRPr="006B1AED">
        <w:rPr>
          <w:b/>
          <w:bCs/>
          <w:color w:val="000000" w:themeColor="text1"/>
          <w:sz w:val="24"/>
          <w:szCs w:val="24"/>
        </w:rPr>
        <w:t xml:space="preserve">,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será no dia</w:t>
      </w:r>
      <w:r w:rsidR="006861BC">
        <w:rPr>
          <w:color w:val="000000" w:themeColor="text1"/>
          <w:sz w:val="24"/>
          <w:szCs w:val="24"/>
        </w:rPr>
        <w:t xml:space="preserve"> </w:t>
      </w:r>
      <w:r w:rsidR="006861BC" w:rsidRPr="006861BC">
        <w:rPr>
          <w:b/>
          <w:color w:val="000000" w:themeColor="text1"/>
          <w:sz w:val="24"/>
          <w:szCs w:val="24"/>
        </w:rPr>
        <w:t>17</w:t>
      </w:r>
      <w:r w:rsidRPr="006861BC">
        <w:rPr>
          <w:b/>
          <w:color w:val="000000" w:themeColor="text1"/>
          <w:sz w:val="24"/>
          <w:szCs w:val="24"/>
        </w:rPr>
        <w:t>/</w:t>
      </w:r>
      <w:r w:rsidR="006861BC" w:rsidRPr="006861BC">
        <w:rPr>
          <w:b/>
          <w:color w:val="000000" w:themeColor="text1"/>
          <w:sz w:val="24"/>
          <w:szCs w:val="24"/>
        </w:rPr>
        <w:t>08</w:t>
      </w:r>
      <w:r w:rsidRPr="006861BC">
        <w:rPr>
          <w:b/>
          <w:color w:val="000000" w:themeColor="text1"/>
          <w:sz w:val="24"/>
          <w:szCs w:val="24"/>
        </w:rPr>
        <w:t>/</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6861BC">
        <w:rPr>
          <w:b/>
          <w:bCs/>
          <w:color w:val="000000" w:themeColor="text1"/>
          <w:sz w:val="24"/>
          <w:szCs w:val="24"/>
        </w:rPr>
        <w:t>09</w:t>
      </w:r>
      <w:r w:rsidRPr="006B1AED">
        <w:rPr>
          <w:b/>
          <w:bCs/>
          <w:color w:val="000000" w:themeColor="text1"/>
          <w:sz w:val="24"/>
          <w:szCs w:val="24"/>
        </w:rPr>
        <w:t>h</w:t>
      </w:r>
      <w:r w:rsidR="006861BC">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590BC0" w:rsidRPr="006B1AED" w:rsidRDefault="00590BC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FA4EE7" w:rsidRDefault="00521E97" w:rsidP="00FA4EE7">
      <w:pPr>
        <w:widowControl w:val="0"/>
        <w:spacing w:before="100" w:after="200" w:line="276" w:lineRule="auto"/>
        <w:contextualSpacing/>
        <w:jc w:val="both"/>
        <w:rPr>
          <w:sz w:val="24"/>
        </w:rPr>
      </w:pPr>
      <w:r w:rsidRPr="00FA4EE7">
        <w:rPr>
          <w:color w:val="000000" w:themeColor="text1"/>
          <w:sz w:val="24"/>
        </w:rPr>
        <w:t xml:space="preserve">1.1 - </w:t>
      </w:r>
      <w:r w:rsidR="00590BC0">
        <w:rPr>
          <w:sz w:val="24"/>
          <w:szCs w:val="24"/>
        </w:rPr>
        <w:t xml:space="preserve">Aquisição de um (01) ar condicionado de janela, mecânico, 30.000 BTUS Frio, com vazão de ar de aproximadamente </w:t>
      </w:r>
      <w:r w:rsidR="00590BC0" w:rsidRPr="00837F4E">
        <w:rPr>
          <w:sz w:val="24"/>
          <w:szCs w:val="24"/>
        </w:rPr>
        <w:t>980 m³/h</w:t>
      </w:r>
      <w:r w:rsidR="00590BC0">
        <w:rPr>
          <w:sz w:val="24"/>
          <w:szCs w:val="24"/>
        </w:rPr>
        <w:t>, com filtro de ar, branco, com selo PROCEL, 220v e de um (01) ar condicionado split inverter de 18.000 BTUs</w:t>
      </w:r>
      <w:r w:rsidR="00882BB3" w:rsidRPr="00FA4EE7">
        <w:rPr>
          <w:sz w:val="24"/>
        </w:rPr>
        <w:t>,</w:t>
      </w:r>
      <w:r w:rsidR="00882BB3" w:rsidRPr="00FA4EE7">
        <w:rPr>
          <w:bCs/>
          <w:sz w:val="24"/>
        </w:rPr>
        <w:t xml:space="preserve"> </w:t>
      </w:r>
      <w:r w:rsidR="00882BB3" w:rsidRPr="00FA4EE7">
        <w:rPr>
          <w:sz w:val="24"/>
        </w:rPr>
        <w:t>conforme especificações no Anexo I – Termo de Referência,</w:t>
      </w:r>
      <w:r w:rsidR="00882BB3" w:rsidRPr="00FA4EE7">
        <w:rPr>
          <w:bCs/>
          <w:sz w:val="24"/>
        </w:rPr>
        <w:t xml:space="preserve"> do presente Edital.</w:t>
      </w:r>
    </w:p>
    <w:p w:rsidR="005D6082" w:rsidRPr="006B1AED" w:rsidRDefault="005D6082" w:rsidP="005D6082">
      <w:pPr>
        <w:widowControl w:val="0"/>
        <w:spacing w:before="100" w:line="360" w:lineRule="auto"/>
        <w:jc w:val="both"/>
        <w:rPr>
          <w:b/>
          <w:bCs/>
          <w:color w:val="000000" w:themeColor="text1"/>
          <w:sz w:val="24"/>
          <w:szCs w:val="24"/>
        </w:rPr>
      </w:pPr>
    </w:p>
    <w:p w:rsidR="00262443" w:rsidRPr="00590BC0" w:rsidRDefault="00262443" w:rsidP="00590BC0">
      <w:pPr>
        <w:pStyle w:val="Cabealho"/>
        <w:numPr>
          <w:ilvl w:val="0"/>
          <w:numId w:val="1"/>
        </w:numPr>
        <w:tabs>
          <w:tab w:val="clear" w:pos="4419"/>
          <w:tab w:val="clear" w:pos="8838"/>
        </w:tabs>
        <w:spacing w:after="240"/>
        <w:ind w:left="0" w:firstLine="0"/>
        <w:jc w:val="both"/>
        <w:rPr>
          <w:b/>
          <w:color w:val="000000" w:themeColor="text1"/>
          <w:sz w:val="24"/>
          <w:szCs w:val="24"/>
        </w:rPr>
      </w:pPr>
      <w:r w:rsidRPr="00590BC0">
        <w:rPr>
          <w:b/>
          <w:color w:val="000000" w:themeColor="text1"/>
          <w:sz w:val="24"/>
          <w:szCs w:val="24"/>
        </w:rPr>
        <w:t>DO PRAZO, REQUISITOS PARA ENTREGA, DA QUALIFICAÇÃO DO PRODUTO</w:t>
      </w:r>
    </w:p>
    <w:p w:rsidR="00590BC0" w:rsidRPr="00590BC0" w:rsidRDefault="00590BC0" w:rsidP="00590BC0">
      <w:pPr>
        <w:spacing w:after="240"/>
        <w:jc w:val="both"/>
        <w:rPr>
          <w:sz w:val="24"/>
          <w:szCs w:val="24"/>
        </w:rPr>
      </w:pPr>
      <w:r w:rsidRPr="00590BC0">
        <w:rPr>
          <w:sz w:val="24"/>
          <w:szCs w:val="24"/>
        </w:rPr>
        <w:t>2.1 – Após a emissão da nota de empenho e assinatura do contrato elaborado pela Procuradoria Jurídica Municipal, a Empresa vencedora do certame terá 20 dias úteis para iniciar a entrega produto solicitado, que deverá ser realizada de imediata.</w:t>
      </w:r>
    </w:p>
    <w:p w:rsidR="00590BC0" w:rsidRPr="00590BC0" w:rsidRDefault="00590BC0" w:rsidP="00590BC0">
      <w:pPr>
        <w:spacing w:after="240"/>
        <w:jc w:val="both"/>
        <w:rPr>
          <w:sz w:val="24"/>
          <w:szCs w:val="24"/>
        </w:rPr>
      </w:pPr>
      <w:r w:rsidRPr="00590BC0">
        <w:rPr>
          <w:sz w:val="24"/>
          <w:szCs w:val="24"/>
        </w:rPr>
        <w:t>2.2 – A entrega do produto deverá ser realizada de forma imediata, de acordo com a solicitação da Secretaria Municipal de Fazenda, devendo estar em perfeitas condições.</w:t>
      </w:r>
    </w:p>
    <w:p w:rsidR="00590BC0" w:rsidRPr="00590BC0" w:rsidRDefault="00590BC0" w:rsidP="00590BC0">
      <w:pPr>
        <w:spacing w:after="240"/>
        <w:jc w:val="both"/>
        <w:rPr>
          <w:sz w:val="24"/>
          <w:szCs w:val="24"/>
        </w:rPr>
      </w:pPr>
      <w:r w:rsidRPr="00590BC0">
        <w:rPr>
          <w:sz w:val="24"/>
          <w:szCs w:val="24"/>
        </w:rPr>
        <w:t>2.3 – A entrega do produto deverá ser feita na Secretaria Municipal de Fazenda, situada na Praça Governador Roberto Silveira, nº 44 – Centro – Bom Jardim – RJ – Tel: (22) 2566-2916, de segunda a sexta-feira, das 9 às 12 h e de 13 às 17 horas.</w:t>
      </w:r>
    </w:p>
    <w:p w:rsidR="00590BC0" w:rsidRPr="00590BC0" w:rsidRDefault="00590BC0" w:rsidP="00590BC0">
      <w:pPr>
        <w:spacing w:after="240"/>
        <w:jc w:val="both"/>
        <w:rPr>
          <w:sz w:val="24"/>
          <w:szCs w:val="24"/>
        </w:rPr>
      </w:pPr>
      <w:r w:rsidRPr="00590BC0">
        <w:rPr>
          <w:sz w:val="24"/>
          <w:szCs w:val="24"/>
        </w:rPr>
        <w:t>2.4 – O produto deverá ter garantia mínima de 1 ano à partir da data de emissão da nota fiscal.</w:t>
      </w:r>
    </w:p>
    <w:p w:rsidR="008A6E70" w:rsidRPr="006B1AED" w:rsidRDefault="00AF28C8" w:rsidP="00590BC0">
      <w:pPr>
        <w:spacing w:before="120" w:after="240"/>
        <w:jc w:val="both"/>
        <w:rPr>
          <w:b/>
          <w:color w:val="000000" w:themeColor="text1"/>
          <w:sz w:val="24"/>
          <w:szCs w:val="24"/>
        </w:rPr>
      </w:pPr>
      <w:r w:rsidRPr="006B1AED">
        <w:rPr>
          <w:b/>
          <w:color w:val="000000" w:themeColor="text1"/>
          <w:sz w:val="24"/>
          <w:szCs w:val="24"/>
        </w:rPr>
        <w:lastRenderedPageBreak/>
        <w:t xml:space="preserve">3 - </w:t>
      </w:r>
      <w:r w:rsidR="008A6E70" w:rsidRPr="006B1AED">
        <w:rPr>
          <w:b/>
          <w:color w:val="000000" w:themeColor="text1"/>
          <w:sz w:val="24"/>
          <w:szCs w:val="24"/>
        </w:rPr>
        <w:t>PREÇO ESTIMADO PELA ADMINISTRAÇÃO</w:t>
      </w:r>
    </w:p>
    <w:p w:rsidR="007D0FE0" w:rsidRPr="00B73C4C" w:rsidRDefault="002F0614" w:rsidP="00B53E30">
      <w:pPr>
        <w:pStyle w:val="Cabealho"/>
        <w:tabs>
          <w:tab w:val="clear" w:pos="4419"/>
          <w:tab w:val="clear" w:pos="8838"/>
          <w:tab w:val="num" w:pos="709"/>
        </w:tabs>
        <w:jc w:val="both"/>
        <w:rPr>
          <w:b/>
          <w:i/>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590BC0">
        <w:rPr>
          <w:b/>
          <w:i/>
          <w:color w:val="000000" w:themeColor="text1"/>
          <w:sz w:val="24"/>
          <w:szCs w:val="24"/>
        </w:rPr>
        <w:t>8.</w:t>
      </w:r>
      <w:r w:rsidR="005771A0">
        <w:rPr>
          <w:b/>
          <w:i/>
          <w:color w:val="000000" w:themeColor="text1"/>
          <w:sz w:val="24"/>
          <w:szCs w:val="24"/>
        </w:rPr>
        <w:t>710,00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590BC0">
        <w:rPr>
          <w:b/>
          <w:bCs/>
          <w:i/>
          <w:color w:val="000000" w:themeColor="text1"/>
          <w:sz w:val="24"/>
          <w:szCs w:val="24"/>
        </w:rPr>
        <w:t>oito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5771A0">
        <w:rPr>
          <w:b/>
          <w:bCs/>
          <w:i/>
          <w:color w:val="000000" w:themeColor="text1"/>
          <w:sz w:val="24"/>
          <w:szCs w:val="24"/>
        </w:rPr>
        <w:t>setecentos e dez reais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B73C4C" w:rsidRPr="0011117E" w:rsidRDefault="00B73C4C" w:rsidP="00B73C4C">
      <w:pPr>
        <w:spacing w:line="360" w:lineRule="auto"/>
        <w:jc w:val="both"/>
        <w:rPr>
          <w:rFonts w:eastAsia="Calibri"/>
          <w:b/>
          <w:sz w:val="24"/>
          <w:szCs w:val="24"/>
        </w:rPr>
      </w:pPr>
      <w:r>
        <w:rPr>
          <w:rFonts w:eastAsia="Calibri"/>
          <w:sz w:val="24"/>
          <w:szCs w:val="24"/>
        </w:rPr>
        <w:t>4</w:t>
      </w:r>
      <w:r w:rsidRPr="0011117E">
        <w:rPr>
          <w:rFonts w:eastAsia="Calibri"/>
          <w:sz w:val="24"/>
          <w:szCs w:val="24"/>
        </w:rPr>
        <w:t>.1 – Os preços estabelecidos no presente Contrato são fixos e irreajustáveis, salvo os casos previstos em Lei.</w:t>
      </w:r>
    </w:p>
    <w:p w:rsidR="00B73C4C" w:rsidRPr="0011117E" w:rsidRDefault="00B73C4C" w:rsidP="00B73C4C">
      <w:pPr>
        <w:spacing w:line="360" w:lineRule="auto"/>
        <w:jc w:val="both"/>
        <w:rPr>
          <w:sz w:val="24"/>
          <w:szCs w:val="24"/>
        </w:rPr>
      </w:pPr>
      <w:r>
        <w:rPr>
          <w:rFonts w:eastAsia="Calibri"/>
          <w:sz w:val="24"/>
          <w:szCs w:val="24"/>
        </w:rPr>
        <w:t>4</w:t>
      </w:r>
      <w:r w:rsidRPr="0011117E">
        <w:rPr>
          <w:rFonts w:eastAsia="Calibri"/>
          <w:sz w:val="24"/>
          <w:szCs w:val="24"/>
        </w:rPr>
        <w:t>.2</w:t>
      </w:r>
      <w:r w:rsidRPr="0011117E">
        <w:rPr>
          <w:rFonts w:eastAsia="Calibri"/>
          <w:b/>
          <w:sz w:val="24"/>
          <w:szCs w:val="24"/>
        </w:rPr>
        <w:t xml:space="preserve"> </w:t>
      </w:r>
      <w:r w:rsidRPr="0011117E">
        <w:rPr>
          <w:rFonts w:eastAsia="Calibri"/>
          <w:sz w:val="24"/>
          <w:szCs w:val="24"/>
        </w:rPr>
        <w:t>–</w:t>
      </w:r>
      <w:r w:rsidRPr="0011117E">
        <w:rPr>
          <w:rFonts w:eastAsia="Calibri"/>
          <w:b/>
          <w:sz w:val="24"/>
          <w:szCs w:val="24"/>
        </w:rPr>
        <w:t xml:space="preserve"> </w:t>
      </w:r>
      <w:r w:rsidRPr="0011117E">
        <w:rPr>
          <w:rFonts w:eastAsia="Calibri"/>
          <w:sz w:val="24"/>
          <w:szCs w:val="24"/>
        </w:rPr>
        <w:t>Em caso de reajuste por ocasião de prorrogação do presente Contrato, o valor será corrigido pelo índice</w:t>
      </w:r>
      <w:r w:rsidRPr="0011117E">
        <w:rPr>
          <w:sz w:val="24"/>
          <w:szCs w:val="24"/>
        </w:rPr>
        <w:t xml:space="preserve"> IPCA</w:t>
      </w:r>
      <w:r w:rsidRPr="0011117E">
        <w:rPr>
          <w:rFonts w:eastAsia="Calibri"/>
          <w:sz w:val="24"/>
          <w:szCs w:val="24"/>
        </w:rPr>
        <w:t>.</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w:t>
      </w:r>
      <w:r w:rsidR="005E7506">
        <w:rPr>
          <w:bCs/>
          <w:color w:val="000000" w:themeColor="text1"/>
          <w:sz w:val="24"/>
          <w:szCs w:val="24"/>
        </w:rPr>
        <w:t>empresa</w:t>
      </w:r>
      <w:r w:rsidRPr="006B1AED">
        <w:rPr>
          <w:bCs/>
          <w:color w:val="000000" w:themeColor="text1"/>
          <w:sz w:val="24"/>
          <w:szCs w:val="24"/>
        </w:rPr>
        <w:t xml:space="preserve"> poderá solicitar esclarecimentos, providências ou impugnar o ato convocatório do presente pregão, protocolizando pedido em até </w:t>
      </w:r>
      <w:r w:rsidR="00942747" w:rsidRPr="006B1AED">
        <w:rPr>
          <w:bCs/>
          <w:color w:val="000000" w:themeColor="text1"/>
          <w:sz w:val="24"/>
          <w:szCs w:val="24"/>
        </w:rPr>
        <w:t>0</w:t>
      </w:r>
      <w:r w:rsidR="005E7506">
        <w:rPr>
          <w:bCs/>
          <w:color w:val="000000" w:themeColor="text1"/>
          <w:sz w:val="24"/>
          <w:szCs w:val="24"/>
        </w:rPr>
        <w:t>2</w:t>
      </w:r>
      <w:r w:rsidRPr="006B1AED">
        <w:rPr>
          <w:bCs/>
          <w:color w:val="000000" w:themeColor="text1"/>
          <w:sz w:val="24"/>
          <w:szCs w:val="24"/>
        </w:rPr>
        <w:t xml:space="preserve"> (</w:t>
      </w:r>
      <w:r w:rsidR="005E7506">
        <w:rPr>
          <w:bCs/>
          <w:color w:val="000000" w:themeColor="text1"/>
          <w:sz w:val="24"/>
          <w:szCs w:val="24"/>
        </w:rPr>
        <w:t>dois</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6B1AED">
        <w:rPr>
          <w:bCs/>
          <w:color w:val="000000" w:themeColor="text1"/>
          <w:sz w:val="24"/>
          <w:szCs w:val="24"/>
        </w:rPr>
        <w:lastRenderedPageBreak/>
        <w:t>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6861BC">
              <w:rPr>
                <w:b/>
                <w:color w:val="000000" w:themeColor="text1"/>
                <w:sz w:val="24"/>
                <w:szCs w:val="24"/>
              </w:rPr>
              <w:t>071</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33680F" w:rsidRDefault="0033680F" w:rsidP="00AF28C8">
      <w:pPr>
        <w:pStyle w:val="Cabealho"/>
        <w:tabs>
          <w:tab w:val="clear" w:pos="4419"/>
          <w:tab w:val="clear" w:pos="8838"/>
        </w:tabs>
        <w:spacing w:after="240"/>
        <w:ind w:left="360" w:hanging="360"/>
        <w:jc w:val="both"/>
        <w:rPr>
          <w:bCs/>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350296">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w:t>
      </w: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6861BC">
              <w:rPr>
                <w:b/>
                <w:color w:val="000000" w:themeColor="text1"/>
                <w:sz w:val="24"/>
                <w:szCs w:val="24"/>
              </w:rPr>
              <w:t>071</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lastRenderedPageBreak/>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892F32" w:rsidRDefault="00A11754" w:rsidP="00AF28C8">
      <w:pPr>
        <w:pStyle w:val="Default"/>
        <w:spacing w:after="240"/>
        <w:jc w:val="both"/>
        <w:rPr>
          <w:color w:val="auto"/>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892F32" w:rsidRPr="00D97323">
        <w:rPr>
          <w:color w:val="auto"/>
        </w:rPr>
        <w:t>A empresa deverá apresentar comprovante de venda já realizada à uma pessoa jurídica.</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B53E30" w:rsidP="00BD434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  </w:t>
      </w:r>
      <w:r w:rsidR="008A6E70" w:rsidRPr="006B1AED">
        <w:rPr>
          <w:b/>
          <w:color w:val="000000" w:themeColor="text1"/>
          <w:sz w:val="24"/>
          <w:szCs w:val="24"/>
        </w:rPr>
        <w:t>9. - DO JULGAMENTO:</w:t>
      </w:r>
    </w:p>
    <w:p w:rsidR="008A6E70" w:rsidRPr="006B1AED" w:rsidRDefault="008A6E70" w:rsidP="00BD4341">
      <w:pPr>
        <w:pStyle w:val="Cabealho"/>
        <w:tabs>
          <w:tab w:val="clear" w:pos="4419"/>
          <w:tab w:val="clear" w:pos="8838"/>
        </w:tabs>
        <w:spacing w:line="276" w:lineRule="auto"/>
        <w:jc w:val="both"/>
        <w:rPr>
          <w:bCs/>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b/>
          <w:bCs/>
          <w:color w:val="000000" w:themeColor="text1"/>
          <w:sz w:val="24"/>
          <w:szCs w:val="24"/>
        </w:rPr>
      </w:pPr>
      <w:r w:rsidRPr="006B1AED">
        <w:rPr>
          <w:color w:val="000000" w:themeColor="text1"/>
          <w:sz w:val="24"/>
          <w:szCs w:val="24"/>
        </w:rPr>
        <w:lastRenderedPageBreak/>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350296">
        <w:rPr>
          <w:b/>
          <w:bCs/>
          <w:color w:val="000000" w:themeColor="text1"/>
          <w:sz w:val="24"/>
          <w:szCs w:val="24"/>
        </w:rPr>
        <w:t>UNITÁRIO</w:t>
      </w:r>
      <w:r w:rsidRPr="006B1AED">
        <w:rPr>
          <w:b/>
          <w:bCs/>
          <w:color w:val="000000" w:themeColor="text1"/>
          <w:sz w:val="24"/>
          <w:szCs w:val="24"/>
        </w:rPr>
        <w:t>.</w:t>
      </w:r>
    </w:p>
    <w:p w:rsidR="004E52F6" w:rsidRPr="006B1AED" w:rsidRDefault="004E52F6" w:rsidP="00BD4341">
      <w:pPr>
        <w:pStyle w:val="Cabealho"/>
        <w:tabs>
          <w:tab w:val="clear" w:pos="4419"/>
          <w:tab w:val="clear" w:pos="8838"/>
        </w:tabs>
        <w:spacing w:line="276" w:lineRule="auto"/>
        <w:jc w:val="both"/>
        <w:rPr>
          <w:b/>
          <w:bCs/>
          <w:color w:val="000000" w:themeColor="text1"/>
          <w:sz w:val="24"/>
          <w:szCs w:val="24"/>
        </w:rPr>
      </w:pPr>
    </w:p>
    <w:p w:rsidR="00B244FB" w:rsidRPr="006B1AED" w:rsidRDefault="00B244FB" w:rsidP="00BD4341">
      <w:pPr>
        <w:autoSpaceDE w:val="0"/>
        <w:autoSpaceDN w:val="0"/>
        <w:adjustRightInd w:val="0"/>
        <w:spacing w:line="276" w:lineRule="auto"/>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D4341">
      <w:pPr>
        <w:autoSpaceDE w:val="0"/>
        <w:autoSpaceDN w:val="0"/>
        <w:adjustRightInd w:val="0"/>
        <w:spacing w:line="276" w:lineRule="auto"/>
        <w:jc w:val="both"/>
        <w:rPr>
          <w:i/>
          <w:color w:val="000000" w:themeColor="text1"/>
          <w:sz w:val="24"/>
          <w:szCs w:val="24"/>
        </w:rPr>
      </w:pPr>
    </w:p>
    <w:p w:rsidR="00B244FB" w:rsidRPr="006B1AED" w:rsidRDefault="00B244FB" w:rsidP="00BD4341">
      <w:pPr>
        <w:pStyle w:val="Cabealho"/>
        <w:tabs>
          <w:tab w:val="clear" w:pos="4419"/>
          <w:tab w:val="clear" w:pos="8838"/>
        </w:tabs>
        <w:spacing w:line="276" w:lineRule="auto"/>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4E59EC" w:rsidRPr="008E7518" w:rsidRDefault="004E59EC" w:rsidP="00BD434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BD434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lastRenderedPageBreak/>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2C6AC9" w:rsidRDefault="002C6AC9"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2C6AC9" w:rsidRDefault="002C6AC9" w:rsidP="00BD4341">
      <w:pPr>
        <w:pStyle w:val="Cabealho"/>
        <w:tabs>
          <w:tab w:val="clear" w:pos="4419"/>
          <w:tab w:val="clear" w:pos="8838"/>
        </w:tabs>
        <w:spacing w:line="276" w:lineRule="auto"/>
        <w:jc w:val="both"/>
        <w:rPr>
          <w:b/>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2C6AC9" w:rsidRDefault="002C6AC9"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D434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BD434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466057" w:rsidP="00BD434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lastRenderedPageBreak/>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350296" w:rsidRDefault="00A31551" w:rsidP="006B1AED">
      <w:pPr>
        <w:spacing w:line="276" w:lineRule="auto"/>
        <w:jc w:val="both"/>
        <w:rPr>
          <w:b/>
          <w:sz w:val="24"/>
          <w:szCs w:val="28"/>
        </w:rPr>
      </w:pPr>
      <w:r w:rsidRPr="00350296">
        <w:rPr>
          <w:b/>
          <w:color w:val="000000" w:themeColor="text1"/>
          <w:sz w:val="24"/>
          <w:szCs w:val="28"/>
        </w:rPr>
        <w:t>11</w:t>
      </w:r>
      <w:r w:rsidR="008A6E70" w:rsidRPr="00350296">
        <w:rPr>
          <w:b/>
          <w:color w:val="000000" w:themeColor="text1"/>
          <w:sz w:val="24"/>
          <w:szCs w:val="28"/>
        </w:rPr>
        <w:t xml:space="preserve">- </w:t>
      </w:r>
      <w:r w:rsidR="006B1AED" w:rsidRPr="00350296">
        <w:rPr>
          <w:b/>
          <w:sz w:val="24"/>
          <w:szCs w:val="28"/>
        </w:rPr>
        <w:t xml:space="preserve">DAS SANÇÕES EM CASO DE INADIMPLEMENTO </w:t>
      </w:r>
    </w:p>
    <w:p w:rsidR="001C6DA7" w:rsidRPr="00F1342D" w:rsidRDefault="001C6DA7" w:rsidP="001C6DA7">
      <w:pPr>
        <w:spacing w:after="160"/>
        <w:jc w:val="both"/>
        <w:rPr>
          <w:rFonts w:eastAsia="Calibri"/>
          <w:sz w:val="24"/>
          <w:szCs w:val="24"/>
        </w:rPr>
      </w:pPr>
      <w:r>
        <w:rPr>
          <w:rFonts w:eastAsia="Calibri"/>
          <w:bCs/>
          <w:color w:val="000000"/>
          <w:sz w:val="24"/>
          <w:szCs w:val="24"/>
        </w:rPr>
        <w:t>11</w:t>
      </w:r>
      <w:r w:rsidRPr="00F1342D">
        <w:rPr>
          <w:rFonts w:eastAsia="Calibri"/>
          <w:bCs/>
          <w:color w:val="000000"/>
          <w:sz w:val="24"/>
          <w:szCs w:val="24"/>
        </w:rPr>
        <w:t>.1</w:t>
      </w:r>
      <w:r w:rsidRPr="00F1342D">
        <w:rPr>
          <w:rFonts w:eastAsia="Calibri"/>
          <w:b/>
          <w:bCs/>
          <w:color w:val="000000"/>
          <w:sz w:val="24"/>
          <w:szCs w:val="24"/>
        </w:rPr>
        <w:t xml:space="preserve"> – </w:t>
      </w:r>
      <w:r w:rsidRPr="00F1342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.3.1 – As penalidades de que tratam o subitem anterior, serão aplicadas na forma abaixo:</w:t>
      </w:r>
    </w:p>
    <w:p w:rsidR="001C6DA7" w:rsidRPr="00F1342D" w:rsidRDefault="001C6DA7" w:rsidP="001C6DA7">
      <w:pPr>
        <w:numPr>
          <w:ilvl w:val="0"/>
          <w:numId w:val="17"/>
        </w:numPr>
        <w:tabs>
          <w:tab w:val="clear" w:pos="360"/>
          <w:tab w:val="num" w:pos="720"/>
        </w:tabs>
        <w:spacing w:after="160"/>
        <w:ind w:left="0"/>
        <w:jc w:val="both"/>
        <w:rPr>
          <w:rFonts w:eastAsia="Calibri"/>
          <w:sz w:val="24"/>
          <w:szCs w:val="24"/>
        </w:rPr>
      </w:pPr>
      <w:r w:rsidRPr="00F1342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C6DA7" w:rsidRPr="00F1342D" w:rsidRDefault="001C6DA7" w:rsidP="001C6DA7">
      <w:pPr>
        <w:numPr>
          <w:ilvl w:val="0"/>
          <w:numId w:val="18"/>
        </w:numPr>
        <w:tabs>
          <w:tab w:val="clear" w:pos="360"/>
          <w:tab w:val="num" w:pos="720"/>
        </w:tabs>
        <w:spacing w:after="160"/>
        <w:ind w:left="0"/>
        <w:jc w:val="both"/>
        <w:rPr>
          <w:rFonts w:eastAsia="Calibri"/>
          <w:sz w:val="24"/>
          <w:szCs w:val="24"/>
        </w:rPr>
      </w:pPr>
      <w:r w:rsidRPr="00F1342D">
        <w:rPr>
          <w:rFonts w:eastAsia="Calibri"/>
          <w:sz w:val="24"/>
          <w:szCs w:val="24"/>
        </w:rPr>
        <w:t>Falhar, fraudar, atrasar a entrega dos materiais, ficará impedido de licitar e contratar com o Município por, no mínimo 90 (noventa) dias até 02 (dois) anos;</w:t>
      </w:r>
    </w:p>
    <w:p w:rsidR="001C6DA7" w:rsidRPr="00F1342D" w:rsidRDefault="001C6DA7" w:rsidP="001C6DA7">
      <w:pPr>
        <w:numPr>
          <w:ilvl w:val="0"/>
          <w:numId w:val="19"/>
        </w:numPr>
        <w:tabs>
          <w:tab w:val="clear" w:pos="360"/>
          <w:tab w:val="num" w:pos="720"/>
        </w:tabs>
        <w:spacing w:after="160"/>
        <w:ind w:left="0"/>
        <w:jc w:val="both"/>
        <w:rPr>
          <w:rFonts w:eastAsia="Calibri"/>
          <w:sz w:val="24"/>
          <w:szCs w:val="24"/>
        </w:rPr>
      </w:pPr>
      <w:r w:rsidRPr="00F1342D">
        <w:rPr>
          <w:rFonts w:eastAsia="Calibri"/>
          <w:sz w:val="24"/>
          <w:szCs w:val="24"/>
        </w:rPr>
        <w:t>Apresentação de documentação falsa, cometer fraude fiscal e comportar-se de modo inidôneo, será impedido de licitar e contratar com o Município por, no mínimo 02 (dois) anos até 05 (cinco) anos.</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.4 – A CONTRATADA ficará sujeita às seguintes penalidades, garantidas a prévia defesa, pela inexecução total ou parcial do Edital:</w:t>
      </w:r>
    </w:p>
    <w:p w:rsidR="001C6DA7" w:rsidRPr="00F1342D" w:rsidRDefault="001C6DA7" w:rsidP="001C6DA7">
      <w:pPr>
        <w:spacing w:after="160"/>
        <w:jc w:val="both"/>
        <w:rPr>
          <w:rFonts w:eastAsia="Calibri"/>
          <w:sz w:val="24"/>
          <w:szCs w:val="24"/>
        </w:rPr>
      </w:pPr>
      <w:r w:rsidRPr="00F1342D">
        <w:rPr>
          <w:rFonts w:eastAsia="Calibri"/>
          <w:sz w:val="24"/>
          <w:szCs w:val="24"/>
        </w:rPr>
        <w:t>I - advertência;</w:t>
      </w:r>
    </w:p>
    <w:p w:rsidR="001C6DA7" w:rsidRPr="00F1342D" w:rsidRDefault="001C6DA7" w:rsidP="001C6DA7">
      <w:pPr>
        <w:spacing w:after="160"/>
        <w:jc w:val="both"/>
        <w:rPr>
          <w:rFonts w:eastAsia="Calibri"/>
          <w:sz w:val="24"/>
          <w:szCs w:val="24"/>
        </w:rPr>
      </w:pPr>
      <w:r w:rsidRPr="00F1342D">
        <w:rPr>
          <w:rFonts w:eastAsia="Calibri"/>
          <w:sz w:val="24"/>
          <w:szCs w:val="24"/>
        </w:rPr>
        <w:t>II – multa(s):</w:t>
      </w:r>
    </w:p>
    <w:p w:rsidR="001C6DA7" w:rsidRPr="00F1342D" w:rsidRDefault="001C6DA7" w:rsidP="001C6DA7">
      <w:pPr>
        <w:spacing w:after="160"/>
        <w:jc w:val="both"/>
        <w:rPr>
          <w:rFonts w:eastAsia="Calibri"/>
          <w:sz w:val="24"/>
          <w:szCs w:val="24"/>
        </w:rPr>
      </w:pPr>
      <w:r w:rsidRPr="00F1342D">
        <w:rPr>
          <w:rFonts w:eastAsia="Calibri"/>
          <w:sz w:val="24"/>
          <w:szCs w:val="24"/>
        </w:rPr>
        <w:t>III- Em caso de inexecução, total ou parcial, o(s) licitante(s) vencedor(es) poderá(ão) sofrer, sem prejuízo do previsto nos artigos 86 à 88 da Lei Federal nº 8666/93, as seguintes penalidades:</w:t>
      </w:r>
    </w:p>
    <w:p w:rsidR="001C6DA7" w:rsidRPr="00F1342D" w:rsidRDefault="001C6DA7" w:rsidP="001C6DA7">
      <w:pPr>
        <w:numPr>
          <w:ilvl w:val="0"/>
          <w:numId w:val="20"/>
        </w:numPr>
        <w:spacing w:after="160"/>
        <w:ind w:left="0"/>
        <w:jc w:val="both"/>
        <w:rPr>
          <w:rFonts w:eastAsia="Calibri"/>
          <w:sz w:val="24"/>
          <w:szCs w:val="24"/>
        </w:rPr>
      </w:pPr>
      <w:r w:rsidRPr="00F1342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1C6DA7" w:rsidRPr="00F1342D" w:rsidRDefault="001C6DA7" w:rsidP="001C6DA7">
      <w:pPr>
        <w:numPr>
          <w:ilvl w:val="0"/>
          <w:numId w:val="20"/>
        </w:numPr>
        <w:spacing w:after="160"/>
        <w:ind w:left="0"/>
        <w:jc w:val="both"/>
        <w:rPr>
          <w:rFonts w:eastAsia="Calibri"/>
          <w:sz w:val="24"/>
          <w:szCs w:val="24"/>
        </w:rPr>
      </w:pPr>
      <w:r w:rsidRPr="00F1342D">
        <w:rPr>
          <w:rFonts w:eastAsia="Calibri"/>
          <w:sz w:val="24"/>
          <w:szCs w:val="24"/>
        </w:rPr>
        <w:t>pelo descumprimento de qualquer outra obrigação: multa de 5% do valor total do contrato;</w:t>
      </w:r>
    </w:p>
    <w:p w:rsidR="001C6DA7" w:rsidRPr="00F1342D" w:rsidRDefault="001C6DA7" w:rsidP="001C6DA7">
      <w:pPr>
        <w:pStyle w:val="PargrafodaLista"/>
        <w:numPr>
          <w:ilvl w:val="0"/>
          <w:numId w:val="20"/>
        </w:numPr>
        <w:spacing w:after="160"/>
        <w:ind w:left="0"/>
        <w:jc w:val="both"/>
        <w:rPr>
          <w:rFonts w:eastAsia="Calibri"/>
        </w:rPr>
      </w:pPr>
      <w:r w:rsidRPr="00F1342D">
        <w:rPr>
          <w:rFonts w:eastAsia="Calibri"/>
        </w:rPr>
        <w:t xml:space="preserve"> suspensão temporária de participação em licitação e impedimento de contratar com a Administração pelo prazo não superior a 2 (dois) anos; e,</w:t>
      </w:r>
    </w:p>
    <w:p w:rsidR="001C6DA7" w:rsidRPr="00F1342D" w:rsidRDefault="001C6DA7" w:rsidP="001C6DA7">
      <w:pPr>
        <w:spacing w:after="160"/>
        <w:jc w:val="both"/>
        <w:rPr>
          <w:rFonts w:eastAsia="Calibri"/>
          <w:sz w:val="24"/>
          <w:szCs w:val="24"/>
        </w:rPr>
      </w:pPr>
    </w:p>
    <w:p w:rsidR="001C6DA7" w:rsidRPr="00F1342D" w:rsidRDefault="001C6DA7" w:rsidP="001C6DA7">
      <w:pPr>
        <w:pStyle w:val="PargrafodaLista"/>
        <w:numPr>
          <w:ilvl w:val="0"/>
          <w:numId w:val="20"/>
        </w:numPr>
        <w:spacing w:after="160"/>
        <w:ind w:left="0"/>
        <w:jc w:val="both"/>
        <w:rPr>
          <w:rFonts w:eastAsia="Calibri"/>
        </w:rPr>
      </w:pPr>
      <w:r w:rsidRPr="00F1342D">
        <w:rPr>
          <w:rFonts w:eastAsia="Calibri"/>
        </w:rPr>
        <w:t xml:space="preserve"> Declaração de inidoneidade para licitar ou contratar com a Administração;</w:t>
      </w:r>
    </w:p>
    <w:p w:rsidR="001C6DA7" w:rsidRPr="00F1342D" w:rsidRDefault="001C6DA7" w:rsidP="001C6DA7">
      <w:pPr>
        <w:pStyle w:val="PargrafodaLista"/>
        <w:numPr>
          <w:ilvl w:val="0"/>
          <w:numId w:val="20"/>
        </w:numPr>
        <w:spacing w:after="160"/>
        <w:ind w:left="0" w:hanging="207"/>
        <w:jc w:val="both"/>
        <w:rPr>
          <w:rFonts w:eastAsia="Calibri"/>
        </w:rPr>
      </w:pPr>
      <w:r w:rsidRPr="00F1342D">
        <w:rPr>
          <w:rFonts w:eastAsia="Calibri"/>
        </w:rPr>
        <w:lastRenderedPageBreak/>
        <w:t xml:space="preserve">    O atraso na prestação dos serviços por mais de 24 (vinte e quatro) horas, ensejará a rescisão contratual, sem prejuízo da multa cabível;</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 xml:space="preserve">.8 – Para as penalidades previstas nos subitens </w:t>
      </w:r>
      <w:r w:rsidR="00A7390C">
        <w:rPr>
          <w:rFonts w:eastAsia="Calibri"/>
          <w:sz w:val="24"/>
          <w:szCs w:val="24"/>
        </w:rPr>
        <w:t>11</w:t>
      </w:r>
      <w:r w:rsidRPr="00F1342D">
        <w:rPr>
          <w:rFonts w:eastAsia="Calibri"/>
          <w:sz w:val="24"/>
          <w:szCs w:val="24"/>
        </w:rPr>
        <w:t xml:space="preserve">.1 ao </w:t>
      </w:r>
      <w:r w:rsidR="00A7390C">
        <w:rPr>
          <w:rFonts w:eastAsia="Calibri"/>
          <w:sz w:val="24"/>
          <w:szCs w:val="24"/>
        </w:rPr>
        <w:t>11</w:t>
      </w:r>
      <w:r w:rsidRPr="00F1342D">
        <w:rPr>
          <w:rFonts w:eastAsia="Calibri"/>
          <w:sz w:val="24"/>
          <w:szCs w:val="24"/>
        </w:rPr>
        <w:t>.7 será garantido o direito ao contraditório e ampla defesa;</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.9 - As penalidades só poderão ser relevadas nas hipóteses de caso fortuito ou força maior, devidamente justificados e comprovados, a juízo da Administração;</w:t>
      </w:r>
    </w:p>
    <w:p w:rsidR="001C6DA7" w:rsidRPr="00F1342D" w:rsidRDefault="001C6DA7" w:rsidP="001C6DA7">
      <w:pPr>
        <w:spacing w:after="160"/>
        <w:jc w:val="both"/>
        <w:rPr>
          <w:rFonts w:eastAsia="Calibri"/>
          <w:sz w:val="24"/>
          <w:szCs w:val="24"/>
        </w:rPr>
      </w:pPr>
      <w:r>
        <w:rPr>
          <w:rFonts w:eastAsia="Calibri"/>
          <w:sz w:val="24"/>
          <w:szCs w:val="24"/>
        </w:rPr>
        <w:t>11</w:t>
      </w:r>
      <w:r w:rsidRPr="00F1342D">
        <w:rPr>
          <w:rFonts w:eastAsia="Calibri"/>
          <w:sz w:val="24"/>
          <w:szCs w:val="24"/>
        </w:rPr>
        <w:t>.10 – Constituirão motivos para rescisão do contrato, independente da conclusão do seu prazo:</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Razões de interesse público</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Reiterada desobediência dos preceitos estabelecidos;</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Falta grave a Juízo do Município;</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Falência ou insolvência;</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Inexecução total ou parcial do contrato;</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 xml:space="preserve">     Alteração social ou modificação da finalidade ou estrutura da empresa, que venha a prejudicar a execução do contrato;</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Mudanças na legislação em vigor sobre licitações, impossibilitando a execução do presente contrato;</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Descumprimento de qualquer cláusula contratual;</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 xml:space="preserve">     Ocorrência de caso fortuito ou de força maior, regularmente comprovada, impeditiva da execução do acordado entre as partes;</w:t>
      </w:r>
    </w:p>
    <w:p w:rsidR="001C6DA7" w:rsidRPr="00F1342D" w:rsidRDefault="001C6DA7" w:rsidP="001C6DA7">
      <w:pPr>
        <w:pStyle w:val="PargrafodaLista"/>
        <w:numPr>
          <w:ilvl w:val="1"/>
          <w:numId w:val="21"/>
        </w:numPr>
        <w:spacing w:after="160"/>
        <w:ind w:left="0" w:hanging="141"/>
        <w:jc w:val="both"/>
        <w:rPr>
          <w:rFonts w:eastAsia="Calibri"/>
        </w:rPr>
      </w:pPr>
      <w:r w:rsidRPr="00F1342D">
        <w:rPr>
          <w:rFonts w:eastAsia="Calibri"/>
        </w:rPr>
        <w:t xml:space="preserve">     Por acordo entre as partes, reduzido a termo, desde que haja conveniência para o Município.</w:t>
      </w:r>
    </w:p>
    <w:p w:rsidR="001C6DA7" w:rsidRDefault="001C6DA7" w:rsidP="006B1AED">
      <w:pPr>
        <w:pStyle w:val="Cabealho"/>
        <w:tabs>
          <w:tab w:val="clear" w:pos="4419"/>
          <w:tab w:val="clear" w:pos="8838"/>
        </w:tabs>
        <w:jc w:val="both"/>
        <w:rPr>
          <w:b/>
          <w:color w:val="000000" w:themeColor="text1"/>
          <w:sz w:val="24"/>
          <w:szCs w:val="24"/>
        </w:rPr>
      </w:pP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1C6DA7" w:rsidRPr="00F1342D" w:rsidRDefault="001C6DA7" w:rsidP="001C6DA7">
      <w:pPr>
        <w:spacing w:after="240" w:line="276" w:lineRule="auto"/>
        <w:jc w:val="both"/>
        <w:rPr>
          <w:sz w:val="24"/>
          <w:szCs w:val="24"/>
        </w:rPr>
      </w:pPr>
      <w:r>
        <w:rPr>
          <w:sz w:val="24"/>
          <w:szCs w:val="24"/>
        </w:rPr>
        <w:t>12</w:t>
      </w:r>
      <w:r w:rsidRPr="00F1342D">
        <w:rPr>
          <w:sz w:val="24"/>
          <w:szCs w:val="24"/>
        </w:rPr>
        <w:t xml:space="preserve">.1 – O pagamento será efetuado através de conta bancária, a ser informada pela CONTRATADA no momento da apresentação da nota fiscal eletrônica. O prazo para pagamento da referida nota será de até 30 (trinta) dias, contados da entrega </w:t>
      </w:r>
      <w:r>
        <w:rPr>
          <w:sz w:val="24"/>
          <w:szCs w:val="24"/>
        </w:rPr>
        <w:t>do produto</w:t>
      </w:r>
      <w:r w:rsidRPr="00F1342D">
        <w:rPr>
          <w:sz w:val="24"/>
          <w:szCs w:val="24"/>
        </w:rPr>
        <w:t xml:space="preserve"> observada a ordem cronológica de chegada de títulos.</w:t>
      </w:r>
    </w:p>
    <w:p w:rsidR="001C6DA7" w:rsidRPr="00F1342D" w:rsidRDefault="001C6DA7" w:rsidP="001C6DA7">
      <w:pPr>
        <w:spacing w:after="240" w:line="276" w:lineRule="auto"/>
        <w:jc w:val="both"/>
        <w:rPr>
          <w:sz w:val="24"/>
          <w:szCs w:val="24"/>
        </w:rPr>
      </w:pPr>
      <w:r>
        <w:rPr>
          <w:sz w:val="24"/>
          <w:szCs w:val="24"/>
        </w:rPr>
        <w:lastRenderedPageBreak/>
        <w:t>12</w:t>
      </w:r>
      <w:r w:rsidRPr="00F1342D">
        <w:rPr>
          <w:sz w:val="24"/>
          <w:szCs w:val="24"/>
        </w:rPr>
        <w:t xml:space="preserve">.2 – A nota fiscal </w:t>
      </w:r>
      <w:r w:rsidRPr="00F248F1">
        <w:rPr>
          <w:sz w:val="24"/>
          <w:szCs w:val="24"/>
        </w:rPr>
        <w:t>deverá chegar para a Secretaria Municipal de Fazenda devidamente atestada pelo fiscalizador do contrato ou servidor responsável designado para tal tarefa, que deverá colocar o carimbo e assinatura, bem como a data do efetivo recebimento, sem emendas, rasuras, borrões, acréscimo e entrelinhas.</w:t>
      </w:r>
    </w:p>
    <w:p w:rsidR="001C6DA7" w:rsidRPr="00F1342D" w:rsidRDefault="001C6DA7" w:rsidP="001C6DA7">
      <w:pPr>
        <w:spacing w:after="240" w:line="276" w:lineRule="auto"/>
        <w:jc w:val="both"/>
        <w:rPr>
          <w:sz w:val="24"/>
          <w:szCs w:val="24"/>
        </w:rPr>
      </w:pPr>
      <w:r>
        <w:rPr>
          <w:sz w:val="24"/>
          <w:szCs w:val="24"/>
        </w:rPr>
        <w:t>12</w:t>
      </w:r>
      <w:r w:rsidRPr="00F1342D">
        <w:rPr>
          <w:sz w:val="24"/>
          <w:szCs w:val="24"/>
        </w:rPr>
        <w:t>.3 – O pagamento será suspenso se observado algum descumprimento das obrigações assumidas pela CONTRATADA, no que se refere à habilitação e qualificação exigidas na licitação.</w:t>
      </w:r>
    </w:p>
    <w:p w:rsidR="001C6DA7" w:rsidRPr="00F1342D" w:rsidRDefault="001C6DA7" w:rsidP="001C6DA7">
      <w:pPr>
        <w:spacing w:after="240" w:line="276" w:lineRule="auto"/>
        <w:jc w:val="both"/>
        <w:rPr>
          <w:sz w:val="24"/>
          <w:szCs w:val="24"/>
        </w:rPr>
      </w:pPr>
      <w:r>
        <w:rPr>
          <w:sz w:val="24"/>
          <w:szCs w:val="24"/>
        </w:rPr>
        <w:t>12</w:t>
      </w:r>
      <w:r w:rsidRPr="00F1342D">
        <w:rPr>
          <w:sz w:val="24"/>
          <w:szCs w:val="24"/>
        </w:rPr>
        <w:t>.4 – Qualquer pagamento somente será efetuado à CONTRATADA após as conferências do Controle Interno, e ainda, se a CONTRATADA não tiver nenhuma pendência de débito junto à CONTRATANTE, inclusive multa.</w:t>
      </w:r>
    </w:p>
    <w:p w:rsidR="001C6DA7" w:rsidRPr="00F1342D" w:rsidRDefault="001C6DA7" w:rsidP="001C6DA7">
      <w:pPr>
        <w:spacing w:after="240" w:line="276" w:lineRule="auto"/>
        <w:jc w:val="both"/>
        <w:rPr>
          <w:b/>
          <w:sz w:val="24"/>
          <w:szCs w:val="24"/>
        </w:rPr>
      </w:pPr>
      <w:r>
        <w:rPr>
          <w:sz w:val="24"/>
          <w:szCs w:val="24"/>
        </w:rPr>
        <w:t>12</w:t>
      </w:r>
      <w:r w:rsidRPr="00F1342D">
        <w:rPr>
          <w:sz w:val="24"/>
          <w:szCs w:val="24"/>
        </w:rPr>
        <w:t>.5 – Fica vedada à CONTRATADA</w:t>
      </w:r>
      <w:r w:rsidRPr="00F1342D">
        <w:rPr>
          <w:color w:val="FF0000"/>
          <w:sz w:val="24"/>
          <w:szCs w:val="24"/>
        </w:rPr>
        <w:t xml:space="preserve"> </w:t>
      </w:r>
      <w:r w:rsidRPr="00F1342D">
        <w:rPr>
          <w:sz w:val="24"/>
          <w:szCs w:val="24"/>
        </w:rPr>
        <w:t>a cessão de créditos às Instituições Financeiras ou quaisquer outras, sob pena de rescisão contratual e demais sanções.</w:t>
      </w:r>
    </w:p>
    <w:p w:rsidR="001C6DA7" w:rsidRPr="00F1342D" w:rsidRDefault="001C6DA7" w:rsidP="001C6DA7">
      <w:pPr>
        <w:pStyle w:val="Standard"/>
        <w:spacing w:after="240" w:line="276" w:lineRule="auto"/>
        <w:jc w:val="both"/>
        <w:rPr>
          <w:b/>
          <w:bCs/>
        </w:rPr>
      </w:pPr>
      <w:r>
        <w:rPr>
          <w:bCs/>
        </w:rPr>
        <w:t>12</w:t>
      </w:r>
      <w:r w:rsidRPr="00F1342D">
        <w:rPr>
          <w:bCs/>
        </w:rPr>
        <w:t>.6</w:t>
      </w:r>
      <w:r w:rsidRPr="00F1342D">
        <w:rPr>
          <w:b/>
          <w:bCs/>
        </w:rPr>
        <w:t xml:space="preserve"> –</w:t>
      </w:r>
      <w:r w:rsidRPr="00F1342D">
        <w:rPr>
          <w:bCs/>
        </w:rPr>
        <w:t xml:space="preserve"> Juntamente com a Nota Fiscal, a Empresa Vencedora deverá apresentar os documentos abaixo relacionados, com validade atualizada, conforme art 55, inc XIII da Lei 8.666/93 :</w:t>
      </w:r>
    </w:p>
    <w:p w:rsidR="001C6DA7" w:rsidRPr="00F1342D" w:rsidRDefault="001C6DA7" w:rsidP="001C6DA7">
      <w:pPr>
        <w:pStyle w:val="Standard"/>
        <w:spacing w:after="240" w:line="276" w:lineRule="auto"/>
        <w:jc w:val="both"/>
        <w:rPr>
          <w:bCs/>
        </w:rPr>
      </w:pPr>
      <w:r>
        <w:rPr>
          <w:bCs/>
        </w:rPr>
        <w:t>12</w:t>
      </w:r>
      <w:r w:rsidRPr="00F1342D">
        <w:rPr>
          <w:bCs/>
        </w:rPr>
        <w:t>.6.1 - Certidão de Regularidade com INSS - Certidão Unificada</w:t>
      </w:r>
    </w:p>
    <w:p w:rsidR="001C6DA7" w:rsidRPr="00F1342D" w:rsidRDefault="001C6DA7" w:rsidP="001C6DA7">
      <w:pPr>
        <w:pStyle w:val="Standard"/>
        <w:spacing w:after="240" w:line="276" w:lineRule="auto"/>
        <w:jc w:val="both"/>
        <w:rPr>
          <w:bCs/>
        </w:rPr>
      </w:pPr>
      <w:r>
        <w:rPr>
          <w:bCs/>
        </w:rPr>
        <w:t>12</w:t>
      </w:r>
      <w:r w:rsidRPr="00F1342D">
        <w:rPr>
          <w:bCs/>
        </w:rPr>
        <w:t>.6.2 - Certidão de Regularidade com FGTS</w:t>
      </w:r>
    </w:p>
    <w:p w:rsidR="001C6DA7" w:rsidRPr="00F1342D" w:rsidRDefault="001C6DA7" w:rsidP="001C6DA7">
      <w:pPr>
        <w:pStyle w:val="Standard"/>
        <w:spacing w:after="240" w:line="276" w:lineRule="auto"/>
        <w:jc w:val="both"/>
        <w:rPr>
          <w:bCs/>
        </w:rPr>
      </w:pPr>
      <w:r>
        <w:rPr>
          <w:bCs/>
        </w:rPr>
        <w:t>12</w:t>
      </w:r>
      <w:r w:rsidRPr="00F1342D">
        <w:rPr>
          <w:bCs/>
        </w:rPr>
        <w:t>.6.3 - Certidão Conjunta de Débitos Relativos a Tributos Federais e Dívida Ativa da União.</w:t>
      </w:r>
    </w:p>
    <w:p w:rsidR="001C6DA7" w:rsidRPr="00F1342D" w:rsidRDefault="001C6DA7" w:rsidP="001C6DA7">
      <w:pPr>
        <w:pStyle w:val="Standard"/>
        <w:spacing w:after="240" w:line="276" w:lineRule="auto"/>
        <w:jc w:val="both"/>
        <w:rPr>
          <w:bCs/>
        </w:rPr>
      </w:pPr>
      <w:r>
        <w:rPr>
          <w:bCs/>
        </w:rPr>
        <w:t>12</w:t>
      </w:r>
      <w:r w:rsidRPr="00F1342D">
        <w:rPr>
          <w:bCs/>
        </w:rPr>
        <w:t>.6.4 - Certidão de Regularidade para com a Fazenda Estadual e a Certidão emitida pela Procuradoria Geral o Estado;</w:t>
      </w:r>
    </w:p>
    <w:p w:rsidR="001C6DA7" w:rsidRPr="00F1342D" w:rsidRDefault="001C6DA7" w:rsidP="001C6DA7">
      <w:pPr>
        <w:pStyle w:val="Standard"/>
        <w:spacing w:after="240" w:line="276" w:lineRule="auto"/>
        <w:jc w:val="both"/>
        <w:rPr>
          <w:bCs/>
        </w:rPr>
      </w:pPr>
      <w:r>
        <w:rPr>
          <w:bCs/>
        </w:rPr>
        <w:t>12</w:t>
      </w:r>
      <w:r w:rsidRPr="00F1342D">
        <w:rPr>
          <w:bCs/>
        </w:rPr>
        <w:t>.6.5 - Certidão de Regularidade para com a Fazenda Municipal da sede da Licitante</w:t>
      </w:r>
    </w:p>
    <w:p w:rsidR="001C6DA7" w:rsidRPr="00F1342D" w:rsidRDefault="001C6DA7" w:rsidP="001C6DA7">
      <w:pPr>
        <w:pStyle w:val="Standard"/>
        <w:spacing w:after="240" w:line="276" w:lineRule="auto"/>
        <w:jc w:val="both"/>
      </w:pPr>
      <w:r>
        <w:rPr>
          <w:bCs/>
        </w:rPr>
        <w:t>12</w:t>
      </w:r>
      <w:r w:rsidRPr="00F1342D">
        <w:rPr>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F1342D">
          <w:rPr>
            <w:rStyle w:val="Hyperlink"/>
            <w:bCs/>
          </w:rPr>
          <w:t>HTTP://www.tst.jus.br</w:t>
        </w:r>
      </w:hyperlink>
      <w:r w:rsidRPr="00F1342D">
        <w:t xml:space="preserve"> )</w:t>
      </w:r>
    </w:p>
    <w:p w:rsidR="001C6DA7" w:rsidRPr="00F1342D" w:rsidRDefault="001C6DA7" w:rsidP="001C6DA7">
      <w:pPr>
        <w:widowControl w:val="0"/>
        <w:spacing w:after="240" w:line="276" w:lineRule="auto"/>
        <w:jc w:val="both"/>
        <w:rPr>
          <w:sz w:val="24"/>
          <w:szCs w:val="24"/>
        </w:rPr>
      </w:pPr>
      <w:r>
        <w:rPr>
          <w:bCs/>
          <w:sz w:val="24"/>
          <w:szCs w:val="24"/>
        </w:rPr>
        <w:t>12</w:t>
      </w:r>
      <w:r w:rsidRPr="00F1342D">
        <w:rPr>
          <w:bCs/>
          <w:sz w:val="24"/>
          <w:szCs w:val="24"/>
        </w:rPr>
        <w:t>.6.7</w:t>
      </w:r>
      <w:r w:rsidRPr="00F1342D">
        <w:rPr>
          <w:sz w:val="24"/>
          <w:szCs w:val="24"/>
        </w:rPr>
        <w:t xml:space="preserve"> – Fica vedada a contratada a cessão de créditos às instituições financeiras ou quaisquer outras, sob pena de rescisão contratual e demais sanções.</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lastRenderedPageBreak/>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1C6DA7" w:rsidRPr="00F1342D" w:rsidRDefault="001C6DA7" w:rsidP="001C6DA7">
      <w:pPr>
        <w:autoSpaceDE w:val="0"/>
        <w:autoSpaceDN w:val="0"/>
        <w:adjustRightInd w:val="0"/>
        <w:spacing w:after="240"/>
        <w:jc w:val="both"/>
        <w:rPr>
          <w:sz w:val="24"/>
          <w:szCs w:val="24"/>
        </w:rPr>
      </w:pPr>
      <w:r>
        <w:rPr>
          <w:sz w:val="24"/>
          <w:szCs w:val="24"/>
        </w:rPr>
        <w:t>14</w:t>
      </w:r>
      <w:r w:rsidRPr="00F1342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1C6DA7" w:rsidRPr="00F1342D" w:rsidRDefault="001C6DA7" w:rsidP="001C6DA7">
      <w:pPr>
        <w:autoSpaceDE w:val="0"/>
        <w:autoSpaceDN w:val="0"/>
        <w:adjustRightInd w:val="0"/>
        <w:spacing w:after="240"/>
        <w:jc w:val="both"/>
        <w:rPr>
          <w:sz w:val="24"/>
          <w:szCs w:val="24"/>
        </w:rPr>
      </w:pPr>
      <w:r>
        <w:rPr>
          <w:sz w:val="24"/>
          <w:szCs w:val="24"/>
        </w:rPr>
        <w:t>14</w:t>
      </w:r>
      <w:r w:rsidRPr="00F1342D">
        <w:rPr>
          <w:sz w:val="24"/>
          <w:szCs w:val="24"/>
        </w:rPr>
        <w:t>.1.</w:t>
      </w:r>
      <w:r>
        <w:rPr>
          <w:sz w:val="24"/>
          <w:szCs w:val="24"/>
        </w:rPr>
        <w:t>1</w:t>
      </w:r>
      <w:r w:rsidRPr="00F1342D">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1C6DA7" w:rsidRPr="00F1342D" w:rsidRDefault="001C6DA7" w:rsidP="001C6DA7">
      <w:pPr>
        <w:autoSpaceDE w:val="0"/>
        <w:autoSpaceDN w:val="0"/>
        <w:adjustRightInd w:val="0"/>
        <w:spacing w:after="240"/>
        <w:jc w:val="both"/>
        <w:rPr>
          <w:color w:val="222222"/>
          <w:sz w:val="24"/>
          <w:szCs w:val="24"/>
        </w:rPr>
      </w:pPr>
      <w:r>
        <w:rPr>
          <w:color w:val="222222"/>
          <w:sz w:val="24"/>
          <w:szCs w:val="24"/>
        </w:rPr>
        <w:t>14</w:t>
      </w:r>
      <w:r w:rsidRPr="00F1342D">
        <w:rPr>
          <w:color w:val="222222"/>
          <w:sz w:val="24"/>
          <w:szCs w:val="24"/>
        </w:rPr>
        <w:t>.1.</w:t>
      </w:r>
      <w:r>
        <w:rPr>
          <w:color w:val="222222"/>
          <w:sz w:val="24"/>
          <w:szCs w:val="24"/>
        </w:rPr>
        <w:t>2</w:t>
      </w:r>
      <w:r w:rsidRPr="00F1342D">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6DA7" w:rsidRPr="00F1342D" w:rsidRDefault="001C6DA7" w:rsidP="001C6DA7">
      <w:pPr>
        <w:autoSpaceDE w:val="0"/>
        <w:autoSpaceDN w:val="0"/>
        <w:adjustRightInd w:val="0"/>
        <w:spacing w:after="240"/>
        <w:jc w:val="both"/>
        <w:rPr>
          <w:sz w:val="24"/>
          <w:szCs w:val="24"/>
        </w:rPr>
      </w:pPr>
      <w:r>
        <w:rPr>
          <w:color w:val="222222"/>
          <w:sz w:val="24"/>
          <w:szCs w:val="24"/>
        </w:rPr>
        <w:t>14.1.3</w:t>
      </w:r>
      <w:r w:rsidRPr="00F1342D">
        <w:rPr>
          <w:color w:val="222222"/>
          <w:sz w:val="24"/>
          <w:szCs w:val="24"/>
        </w:rPr>
        <w:t xml:space="preserve"> – Decorridos 60 (sessenta) dias da data da entrega das propostas, sem convocação para a contratação, ficam os licitantes liberados dos compromissos assumidos.</w:t>
      </w:r>
    </w:p>
    <w:p w:rsidR="001C6DA7" w:rsidRPr="00F1342D" w:rsidRDefault="001C6DA7" w:rsidP="001C6DA7">
      <w:pPr>
        <w:autoSpaceDE w:val="0"/>
        <w:autoSpaceDN w:val="0"/>
        <w:adjustRightInd w:val="0"/>
        <w:spacing w:after="240"/>
        <w:jc w:val="both"/>
        <w:rPr>
          <w:sz w:val="24"/>
          <w:szCs w:val="24"/>
        </w:rPr>
      </w:pPr>
      <w:r>
        <w:rPr>
          <w:sz w:val="24"/>
          <w:szCs w:val="24"/>
        </w:rPr>
        <w:t>14.1.4</w:t>
      </w:r>
      <w:r w:rsidRPr="00F1342D">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C6DA7" w:rsidRPr="00F1342D" w:rsidRDefault="001C6DA7" w:rsidP="001C6DA7">
      <w:pPr>
        <w:pStyle w:val="Cabealho"/>
        <w:tabs>
          <w:tab w:val="clear" w:pos="4419"/>
          <w:tab w:val="clear" w:pos="8838"/>
        </w:tabs>
        <w:spacing w:after="240"/>
        <w:jc w:val="both"/>
        <w:rPr>
          <w:sz w:val="24"/>
          <w:szCs w:val="24"/>
        </w:rPr>
      </w:pPr>
      <w:r>
        <w:rPr>
          <w:sz w:val="24"/>
          <w:szCs w:val="24"/>
        </w:rPr>
        <w:t>14.1.5</w:t>
      </w:r>
      <w:r w:rsidRPr="00F1342D">
        <w:rPr>
          <w:sz w:val="24"/>
          <w:szCs w:val="24"/>
        </w:rPr>
        <w:t xml:space="preserve">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1C6DA7">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1C6DA7" w:rsidRPr="00F1342D" w:rsidRDefault="001C6DA7" w:rsidP="001C6DA7">
      <w:pPr>
        <w:spacing w:after="160"/>
        <w:jc w:val="both"/>
        <w:rPr>
          <w:sz w:val="24"/>
          <w:szCs w:val="24"/>
        </w:rPr>
      </w:pPr>
      <w:r>
        <w:rPr>
          <w:sz w:val="24"/>
          <w:szCs w:val="24"/>
        </w:rPr>
        <w:t>15</w:t>
      </w:r>
      <w:r w:rsidRPr="00F1342D">
        <w:rPr>
          <w:sz w:val="24"/>
          <w:szCs w:val="24"/>
        </w:rPr>
        <w:t>.1 –</w:t>
      </w:r>
      <w:r w:rsidRPr="00F1342D">
        <w:rPr>
          <w:color w:val="000000"/>
          <w:sz w:val="24"/>
          <w:szCs w:val="24"/>
        </w:rPr>
        <w:t xml:space="preserve"> O gerenciamento e a fiscalização da contratação decorrente deste Termo Referência caberão aos Seguintes fiscalizadores:</w:t>
      </w:r>
    </w:p>
    <w:p w:rsidR="001C6DA7" w:rsidRPr="00F1342D" w:rsidRDefault="001C6DA7" w:rsidP="001C6DA7">
      <w:pPr>
        <w:spacing w:after="160"/>
        <w:jc w:val="both"/>
        <w:rPr>
          <w:color w:val="000000"/>
          <w:sz w:val="24"/>
          <w:szCs w:val="24"/>
        </w:rPr>
      </w:pPr>
      <w:r>
        <w:rPr>
          <w:color w:val="000000"/>
          <w:sz w:val="24"/>
          <w:szCs w:val="24"/>
        </w:rPr>
        <w:t>15</w:t>
      </w:r>
      <w:r w:rsidRPr="00F1342D">
        <w:rPr>
          <w:color w:val="000000"/>
          <w:sz w:val="24"/>
          <w:szCs w:val="24"/>
        </w:rPr>
        <w:t xml:space="preserve">.1.1 – </w:t>
      </w:r>
      <w:r w:rsidRPr="00EB3227">
        <w:rPr>
          <w:sz w:val="24"/>
          <w:szCs w:val="24"/>
        </w:rPr>
        <w:t>Secretaria Municipal de Fazenda: Lucimar de Fátima de Jesus, Chefe do Departamento de Tesouraria, Mat. 12/0886-SMF.</w:t>
      </w:r>
    </w:p>
    <w:p w:rsidR="001C6DA7" w:rsidRPr="00F1342D" w:rsidRDefault="001C6DA7" w:rsidP="001C6DA7">
      <w:pPr>
        <w:spacing w:after="160"/>
        <w:jc w:val="both"/>
        <w:rPr>
          <w:color w:val="000000"/>
          <w:sz w:val="24"/>
          <w:szCs w:val="24"/>
        </w:rPr>
      </w:pPr>
      <w:r>
        <w:rPr>
          <w:color w:val="000000"/>
          <w:sz w:val="24"/>
          <w:szCs w:val="24"/>
        </w:rPr>
        <w:lastRenderedPageBreak/>
        <w:t>15</w:t>
      </w:r>
      <w:r w:rsidRPr="00F1342D">
        <w:rPr>
          <w:color w:val="000000"/>
          <w:sz w:val="24"/>
          <w:szCs w:val="24"/>
        </w:rPr>
        <w:t>.1.2 – O(s) fiscalizador(s) da respectiva Secretaria determinará o que for necessário para re</w:t>
      </w:r>
      <w:r w:rsidRPr="00AC4E16">
        <w:rPr>
          <w:sz w:val="24"/>
          <w:szCs w:val="24"/>
        </w:rPr>
        <w:t>gularização de faltas ou eventuais problemas relacionados a aquisição do produto</w:t>
      </w:r>
      <w:r w:rsidRPr="00F1342D">
        <w:rPr>
          <w:color w:val="000000"/>
          <w:sz w:val="24"/>
          <w:szCs w:val="24"/>
        </w:rPr>
        <w:t>, nos termos do art. 67 da Lei Federal 8.666/93 e, na sua falta ou impedimento, pelo seu substituto;</w:t>
      </w:r>
    </w:p>
    <w:p w:rsidR="001C6DA7" w:rsidRPr="00F1342D" w:rsidRDefault="001C6DA7" w:rsidP="001C6DA7">
      <w:pPr>
        <w:pStyle w:val="Cabealho"/>
        <w:tabs>
          <w:tab w:val="clear" w:pos="4419"/>
          <w:tab w:val="clear" w:pos="8838"/>
        </w:tabs>
        <w:spacing w:after="160"/>
        <w:jc w:val="both"/>
        <w:rPr>
          <w:color w:val="000000"/>
          <w:sz w:val="24"/>
          <w:szCs w:val="24"/>
        </w:rPr>
      </w:pPr>
      <w:r>
        <w:rPr>
          <w:color w:val="000000"/>
          <w:sz w:val="24"/>
          <w:szCs w:val="24"/>
        </w:rPr>
        <w:t>15</w:t>
      </w:r>
      <w:r w:rsidRPr="00F1342D">
        <w:rPr>
          <w:color w:val="000000"/>
          <w:sz w:val="24"/>
          <w:szCs w:val="24"/>
        </w:rPr>
        <w:t xml:space="preserve">.1.3 – Ficam reservados à fiscalização o direito e a autoridade para resolver todo e qualquer caso singular, omisso ou duvidoso não previsto no processo Administrativo. </w:t>
      </w:r>
    </w:p>
    <w:p w:rsidR="001C6DA7" w:rsidRDefault="001C6DA7" w:rsidP="001C6DA7">
      <w:pPr>
        <w:spacing w:after="160"/>
        <w:jc w:val="both"/>
        <w:rPr>
          <w:color w:val="FF6600"/>
          <w:sz w:val="24"/>
          <w:szCs w:val="24"/>
        </w:rPr>
      </w:pPr>
      <w:r>
        <w:rPr>
          <w:color w:val="000000"/>
          <w:sz w:val="24"/>
          <w:szCs w:val="24"/>
        </w:rPr>
        <w:t>15</w:t>
      </w:r>
      <w:r w:rsidRPr="00F1342D">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F1342D">
        <w:rPr>
          <w:color w:val="FF6600"/>
          <w:sz w:val="24"/>
          <w:szCs w:val="24"/>
        </w:rPr>
        <w:t>.</w:t>
      </w:r>
    </w:p>
    <w:p w:rsidR="001C6DA7" w:rsidRPr="00F1342D" w:rsidRDefault="001C6DA7" w:rsidP="001C6DA7">
      <w:pPr>
        <w:spacing w:after="160"/>
        <w:jc w:val="both"/>
        <w:rPr>
          <w:color w:val="000000"/>
          <w:sz w:val="24"/>
          <w:szCs w:val="24"/>
        </w:rPr>
      </w:pPr>
    </w:p>
    <w:p w:rsidR="00903CE1" w:rsidRPr="006B1AED" w:rsidRDefault="00AA13B1" w:rsidP="00010943">
      <w:pPr>
        <w:pStyle w:val="PargrafodaLista10"/>
        <w:widowControl w:val="0"/>
        <w:shd w:val="clear" w:color="auto" w:fill="FFFFFF"/>
        <w:spacing w:after="240" w:line="276" w:lineRule="auto"/>
        <w:ind w:left="0"/>
        <w:jc w:val="both"/>
        <w:rPr>
          <w:color w:val="000000" w:themeColor="text1"/>
        </w:rPr>
      </w:pPr>
      <w:r>
        <w:rPr>
          <w:b/>
          <w:bCs/>
          <w:color w:val="000000" w:themeColor="text1"/>
        </w:rPr>
        <w:t xml:space="preserve">16 </w:t>
      </w:r>
      <w:r w:rsidR="00D55F3B" w:rsidRPr="006B1AED">
        <w:rPr>
          <w:b/>
          <w:bCs/>
          <w:color w:val="000000" w:themeColor="text1"/>
        </w:rPr>
        <w:t>-</w:t>
      </w:r>
      <w:r w:rsidR="00903CE1" w:rsidRPr="006B1AED">
        <w:rPr>
          <w:b/>
          <w:bCs/>
          <w:color w:val="000000" w:themeColor="text1"/>
        </w:rPr>
        <w:t xml:space="preserve">  DAS OBRIGAÇÕES DA EMPRESA CONTRATADA</w:t>
      </w:r>
      <w:r w:rsidR="00903CE1" w:rsidRPr="006B1AED">
        <w:rPr>
          <w:b/>
          <w:bCs/>
          <w:color w:val="000000" w:themeColor="text1"/>
          <w:u w:val="single"/>
        </w:rPr>
        <w:t>:</w:t>
      </w:r>
    </w:p>
    <w:p w:rsidR="001C6DA7" w:rsidRDefault="00145B78" w:rsidP="001C6DA7">
      <w:pPr>
        <w:autoSpaceDE w:val="0"/>
        <w:autoSpaceDN w:val="0"/>
        <w:adjustRightInd w:val="0"/>
        <w:spacing w:after="160"/>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1C6DA7" w:rsidRPr="00F1342D">
        <w:rPr>
          <w:sz w:val="24"/>
          <w:szCs w:val="24"/>
        </w:rPr>
        <w:t xml:space="preserve">São obrigações da </w:t>
      </w:r>
      <w:r w:rsidR="001C6DA7" w:rsidRPr="00F1342D">
        <w:rPr>
          <w:b/>
          <w:bCs/>
          <w:sz w:val="24"/>
          <w:szCs w:val="24"/>
        </w:rPr>
        <w:t>CONTRATADA,</w:t>
      </w:r>
      <w:r w:rsidR="001C6DA7" w:rsidRPr="00F1342D">
        <w:rPr>
          <w:sz w:val="24"/>
          <w:szCs w:val="24"/>
        </w:rPr>
        <w:t xml:space="preserve"> sem que a elas se limitem:</w:t>
      </w:r>
    </w:p>
    <w:p w:rsidR="001C6DA7" w:rsidRDefault="001C6DA7" w:rsidP="001C6DA7">
      <w:pPr>
        <w:autoSpaceDE w:val="0"/>
        <w:autoSpaceDN w:val="0"/>
        <w:adjustRightInd w:val="0"/>
        <w:spacing w:after="160"/>
        <w:jc w:val="both"/>
        <w:rPr>
          <w:sz w:val="24"/>
          <w:szCs w:val="24"/>
        </w:rPr>
      </w:pPr>
      <w:r>
        <w:rPr>
          <w:sz w:val="24"/>
          <w:szCs w:val="24"/>
        </w:rPr>
        <w:t>Entregar o produto dentro do prazo estabelecido;</w:t>
      </w:r>
    </w:p>
    <w:p w:rsidR="001C6DA7" w:rsidRDefault="001C6DA7" w:rsidP="001C6DA7">
      <w:pPr>
        <w:autoSpaceDE w:val="0"/>
        <w:autoSpaceDN w:val="0"/>
        <w:adjustRightInd w:val="0"/>
        <w:spacing w:after="160"/>
        <w:jc w:val="both"/>
        <w:rPr>
          <w:sz w:val="24"/>
          <w:szCs w:val="24"/>
        </w:rPr>
      </w:pPr>
      <w:r>
        <w:rPr>
          <w:sz w:val="24"/>
          <w:szCs w:val="24"/>
        </w:rPr>
        <w:t>Apresentar o produto em perfeitas condições;</w:t>
      </w:r>
    </w:p>
    <w:p w:rsidR="001C6DA7" w:rsidRDefault="001C6DA7" w:rsidP="001C6DA7">
      <w:pPr>
        <w:autoSpaceDE w:val="0"/>
        <w:autoSpaceDN w:val="0"/>
        <w:adjustRightInd w:val="0"/>
        <w:spacing w:after="160"/>
        <w:jc w:val="both"/>
        <w:rPr>
          <w:sz w:val="24"/>
          <w:szCs w:val="24"/>
        </w:rPr>
      </w:pPr>
      <w:r>
        <w:rPr>
          <w:sz w:val="24"/>
          <w:szCs w:val="24"/>
        </w:rPr>
        <w:t>Incluir a garantia de, no mínimo, 1 ano à partir da data de emissão da nota;</w:t>
      </w:r>
    </w:p>
    <w:p w:rsidR="00AA13B1" w:rsidRDefault="00AA13B1" w:rsidP="001C6DA7">
      <w:pPr>
        <w:spacing w:before="160" w:line="360" w:lineRule="auto"/>
        <w:jc w:val="both"/>
        <w:rPr>
          <w:b/>
          <w:bCs/>
          <w:color w:val="000000" w:themeColor="text1"/>
        </w:rPr>
      </w:pPr>
    </w:p>
    <w:p w:rsidR="00903CE1" w:rsidRPr="006B1AED" w:rsidRDefault="00AA13B1" w:rsidP="00AA13B1">
      <w:pPr>
        <w:pStyle w:val="PargrafodaLista10"/>
        <w:widowControl w:val="0"/>
        <w:shd w:val="clear" w:color="auto" w:fill="FFFFFF"/>
        <w:ind w:left="0"/>
        <w:jc w:val="both"/>
        <w:rPr>
          <w:color w:val="000000" w:themeColor="text1"/>
        </w:rPr>
      </w:pPr>
      <w:r>
        <w:rPr>
          <w:b/>
          <w:bCs/>
          <w:color w:val="000000" w:themeColor="text1"/>
        </w:rPr>
        <w:t>17 -</w:t>
      </w:r>
      <w:r w:rsidR="00903CE1" w:rsidRPr="006B1AED">
        <w:rPr>
          <w:b/>
          <w:bCs/>
          <w:color w:val="000000" w:themeColor="text1"/>
        </w:rPr>
        <w:t xml:space="preserve"> DAS OBRIGAÇÕES DA CONTRATANTE</w:t>
      </w:r>
      <w:r w:rsidR="00903CE1" w:rsidRPr="006B1AED">
        <w:rPr>
          <w:b/>
          <w:bCs/>
          <w:color w:val="000000" w:themeColor="text1"/>
          <w:u w:val="single"/>
        </w:rPr>
        <w:t>:</w:t>
      </w:r>
    </w:p>
    <w:p w:rsidR="00AA13B1" w:rsidRPr="0011117E" w:rsidRDefault="00AA13B1" w:rsidP="00AA13B1">
      <w:pPr>
        <w:pStyle w:val="PargrafodaLista10"/>
        <w:spacing w:before="160" w:after="200" w:line="360" w:lineRule="auto"/>
        <w:ind w:left="0"/>
        <w:jc w:val="both"/>
        <w:rPr>
          <w:color w:val="auto"/>
        </w:rPr>
      </w:pPr>
      <w:r>
        <w:rPr>
          <w:color w:val="auto"/>
        </w:rPr>
        <w:t>17</w:t>
      </w:r>
      <w:r w:rsidRPr="0011117E">
        <w:rPr>
          <w:color w:val="auto"/>
        </w:rPr>
        <w:t>.2.1 – D</w:t>
      </w:r>
      <w:r w:rsidRPr="0011117E">
        <w:rPr>
          <w:color w:val="auto"/>
          <w:spacing w:val="-5"/>
        </w:rPr>
        <w:t>ar à CONTRATADA as condições necessárias à regular execução do contrato.</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.2.2 – Fornecer todas as informações necessárias para que a contratada possa entregar o objeto dentro das especificações técnicas recomendadas;</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.2.3 – Comunicar à CONTRATADA toda e qualquer ocorrência relacionada à execução do contrato;</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.2.4 – Efetuar o pagamento à CONTRATADA, na forma convencionada neste Edital;</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.2.5 – Acompanhar e fiscalizar a execução do contrato, por meio dos servidores designados como Fiscal do Contrato, nos termos do art. 67 da Lei no 8.666/93, exigindo seu fiel e total  cumprimento;</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.2.6 – Verificar a regularidade fiscal da CONTRATADA antes de efetuar o pagamento.</w:t>
      </w:r>
    </w:p>
    <w:p w:rsidR="00AA13B1" w:rsidRPr="001C6DA7" w:rsidRDefault="00AA13B1" w:rsidP="00AA13B1">
      <w:pPr>
        <w:pStyle w:val="PargrafodaLista"/>
        <w:widowControl w:val="0"/>
        <w:numPr>
          <w:ilvl w:val="2"/>
          <w:numId w:val="36"/>
        </w:numPr>
        <w:spacing w:line="360" w:lineRule="auto"/>
        <w:jc w:val="both"/>
        <w:rPr>
          <w:b/>
        </w:rPr>
      </w:pPr>
      <w:r w:rsidRPr="00AA13B1">
        <w:t xml:space="preserve">– Aplicar penalidades à contratada, por descumprimento contratual. </w:t>
      </w:r>
    </w:p>
    <w:p w:rsidR="001C6DA7" w:rsidRPr="00AA13B1" w:rsidRDefault="001C6DA7" w:rsidP="00AA13B1">
      <w:pPr>
        <w:pStyle w:val="PargrafodaLista"/>
        <w:widowControl w:val="0"/>
        <w:numPr>
          <w:ilvl w:val="2"/>
          <w:numId w:val="36"/>
        </w:numPr>
        <w:spacing w:line="360" w:lineRule="auto"/>
        <w:jc w:val="both"/>
        <w:rPr>
          <w:b/>
        </w:rPr>
      </w:pPr>
    </w:p>
    <w:p w:rsidR="00AF014F" w:rsidRPr="006B1AED" w:rsidRDefault="00AA13B1" w:rsidP="00AA13B1">
      <w:pPr>
        <w:pStyle w:val="PargrafodaLista10"/>
        <w:widowControl w:val="0"/>
        <w:spacing w:line="360" w:lineRule="auto"/>
        <w:ind w:left="0"/>
        <w:jc w:val="both"/>
        <w:rPr>
          <w:b/>
          <w:color w:val="000000" w:themeColor="text1"/>
        </w:rPr>
      </w:pPr>
      <w:r>
        <w:rPr>
          <w:b/>
          <w:color w:val="000000" w:themeColor="text1"/>
        </w:rPr>
        <w:t xml:space="preserve">18 </w:t>
      </w:r>
      <w:r w:rsidR="00D55F3B" w:rsidRPr="006B1AED">
        <w:rPr>
          <w:b/>
          <w:color w:val="000000" w:themeColor="text1"/>
        </w:rPr>
        <w:t xml:space="preserve">- </w:t>
      </w:r>
      <w:r w:rsidR="00AF014F" w:rsidRPr="006B1AED">
        <w:rPr>
          <w:b/>
          <w:color w:val="000000" w:themeColor="text1"/>
        </w:rPr>
        <w:t>PRAZO DE VIGÊNCIA DA CONTRATAÇÃO</w:t>
      </w:r>
    </w:p>
    <w:p w:rsidR="00483FEC" w:rsidRDefault="009A6B9B" w:rsidP="00D55F3B">
      <w:pPr>
        <w:widowControl w:val="0"/>
        <w:spacing w:line="360" w:lineRule="auto"/>
        <w:jc w:val="both"/>
        <w:rPr>
          <w:sz w:val="24"/>
          <w:szCs w:val="24"/>
        </w:rPr>
      </w:pPr>
      <w:r w:rsidRPr="006B1AED">
        <w:rPr>
          <w:color w:val="000000" w:themeColor="text1"/>
          <w:sz w:val="24"/>
          <w:szCs w:val="24"/>
        </w:rPr>
        <w:t>18.1</w:t>
      </w:r>
      <w:r w:rsidR="00AF014F" w:rsidRPr="009B61D2">
        <w:rPr>
          <w:b/>
          <w:color w:val="000000" w:themeColor="text1"/>
          <w:sz w:val="24"/>
          <w:szCs w:val="24"/>
        </w:rPr>
        <w:t>–</w:t>
      </w:r>
      <w:r w:rsidR="0023125E" w:rsidRPr="009B61D2">
        <w:rPr>
          <w:b/>
          <w:color w:val="000000" w:themeColor="text1"/>
          <w:sz w:val="24"/>
          <w:szCs w:val="24"/>
        </w:rPr>
        <w:t xml:space="preserve"> </w:t>
      </w:r>
      <w:r w:rsidR="009B61D2" w:rsidRPr="009B61D2">
        <w:rPr>
          <w:sz w:val="24"/>
          <w:szCs w:val="24"/>
        </w:rPr>
        <w:t>O Contrato começará a viger a partir de sua assinatura, e terminará com a entrega total do objeto ou prestação do serviço, que deverá ocorrer até 20 dias.</w:t>
      </w:r>
    </w:p>
    <w:p w:rsidR="009B61D2" w:rsidRPr="006B1AED" w:rsidRDefault="009B61D2" w:rsidP="00D55F3B">
      <w:pPr>
        <w:widowControl w:val="0"/>
        <w:spacing w:line="360" w:lineRule="auto"/>
        <w:jc w:val="both"/>
        <w:rPr>
          <w:color w:val="000000" w:themeColor="text1"/>
          <w:sz w:val="24"/>
          <w:szCs w:val="24"/>
          <w:shd w:val="clear" w:color="auto" w:fill="FFFFFF"/>
          <w:lang w:eastAsia="en-US"/>
        </w:rPr>
      </w:pPr>
    </w:p>
    <w:p w:rsidR="00EF5FAA" w:rsidRPr="00A7390C" w:rsidRDefault="00A07A61" w:rsidP="00B53E30">
      <w:pPr>
        <w:spacing w:line="360" w:lineRule="auto"/>
        <w:jc w:val="both"/>
        <w:rPr>
          <w:b/>
          <w:color w:val="000000" w:themeColor="text1"/>
          <w:sz w:val="24"/>
          <w:szCs w:val="24"/>
        </w:rPr>
      </w:pPr>
      <w:r w:rsidRPr="00A7390C">
        <w:rPr>
          <w:b/>
          <w:color w:val="000000" w:themeColor="text1"/>
          <w:sz w:val="24"/>
          <w:szCs w:val="24"/>
        </w:rPr>
        <w:lastRenderedPageBreak/>
        <w:t>19</w:t>
      </w:r>
      <w:r w:rsidR="00AA13B1" w:rsidRPr="00A7390C">
        <w:rPr>
          <w:b/>
          <w:color w:val="000000" w:themeColor="text1"/>
          <w:sz w:val="24"/>
          <w:szCs w:val="24"/>
        </w:rPr>
        <w:t xml:space="preserve"> </w:t>
      </w:r>
      <w:r w:rsidR="00EF5FAA" w:rsidRPr="00A7390C">
        <w:rPr>
          <w:b/>
          <w:color w:val="000000" w:themeColor="text1"/>
          <w:sz w:val="24"/>
          <w:szCs w:val="24"/>
        </w:rPr>
        <w:t>-</w:t>
      </w:r>
      <w:r w:rsidR="00EF5FAA" w:rsidRPr="00A7390C">
        <w:rPr>
          <w:color w:val="000000" w:themeColor="text1"/>
          <w:sz w:val="24"/>
          <w:szCs w:val="24"/>
        </w:rPr>
        <w:t xml:space="preserve"> </w:t>
      </w:r>
      <w:r w:rsidR="00EF5FAA" w:rsidRPr="00A7390C">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AA13B1" w:rsidRPr="0011117E">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r w:rsidR="00AA13B1" w:rsidRPr="0011117E">
        <w:rPr>
          <w:rFonts w:eastAsia="Calibri"/>
          <w:sz w:val="24"/>
          <w:szCs w:val="24"/>
        </w:rPr>
        <w:t>.</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7390C" w:rsidRPr="0022228C" w:rsidRDefault="00A7390C" w:rsidP="0022228C">
      <w:pPr>
        <w:pStyle w:val="Cabealho"/>
        <w:tabs>
          <w:tab w:val="left" w:pos="708"/>
        </w:tabs>
        <w:spacing w:after="200" w:line="360" w:lineRule="auto"/>
        <w:jc w:val="both"/>
        <w:rPr>
          <w:sz w:val="24"/>
          <w:szCs w:val="24"/>
        </w:rPr>
      </w:pPr>
    </w:p>
    <w:p w:rsidR="006A50CC" w:rsidRPr="006B1AED" w:rsidRDefault="006A50CC" w:rsidP="00B53E30">
      <w:pPr>
        <w:spacing w:line="360" w:lineRule="auto"/>
        <w:jc w:val="both"/>
        <w:rPr>
          <w:b/>
          <w:color w:val="000000" w:themeColor="text1"/>
          <w:sz w:val="24"/>
          <w:szCs w:val="24"/>
        </w:rPr>
      </w:pPr>
      <w:r w:rsidRPr="00AA13B1">
        <w:rPr>
          <w:b/>
          <w:color w:val="000000" w:themeColor="text1"/>
          <w:sz w:val="24"/>
          <w:szCs w:val="24"/>
        </w:rPr>
        <w:t>2</w:t>
      </w:r>
      <w:r w:rsidR="00AA13B1">
        <w:rPr>
          <w:b/>
          <w:color w:val="000000" w:themeColor="text1"/>
          <w:sz w:val="24"/>
          <w:szCs w:val="24"/>
        </w:rPr>
        <w:t>2</w:t>
      </w:r>
      <w:r w:rsidRPr="00AA13B1">
        <w:rPr>
          <w:b/>
          <w:color w:val="000000" w:themeColor="text1"/>
          <w:sz w:val="24"/>
          <w:szCs w:val="24"/>
        </w:rPr>
        <w:t xml:space="preserve"> -</w:t>
      </w:r>
      <w:r w:rsidRPr="006B1AED">
        <w:rPr>
          <w:color w:val="000000" w:themeColor="text1"/>
          <w:sz w:val="24"/>
          <w:szCs w:val="24"/>
        </w:rPr>
        <w:t xml:space="preserve"> </w:t>
      </w:r>
      <w:r w:rsidRPr="006B1AED">
        <w:rPr>
          <w:b/>
          <w:color w:val="000000" w:themeColor="text1"/>
          <w:sz w:val="24"/>
          <w:szCs w:val="24"/>
        </w:rPr>
        <w:t>DO CRONOGRAMA DE DESEMBOLSO</w:t>
      </w:r>
    </w:p>
    <w:p w:rsidR="00A7390C" w:rsidRPr="00F1342D" w:rsidRDefault="00145B78" w:rsidP="00A7390C">
      <w:pPr>
        <w:spacing w:after="160"/>
        <w:jc w:val="both"/>
        <w:rPr>
          <w:color w:val="FF0000"/>
          <w:sz w:val="24"/>
          <w:szCs w:val="24"/>
        </w:rPr>
      </w:pPr>
      <w:r w:rsidRPr="006B1AED">
        <w:rPr>
          <w:color w:val="000000" w:themeColor="text1"/>
          <w:sz w:val="24"/>
          <w:szCs w:val="24"/>
        </w:rPr>
        <w:t>2</w:t>
      </w:r>
      <w:r w:rsidR="00AA13B1">
        <w:rPr>
          <w:color w:val="000000" w:themeColor="text1"/>
          <w:sz w:val="24"/>
          <w:szCs w:val="24"/>
        </w:rPr>
        <w:t>2</w:t>
      </w:r>
      <w:r w:rsidRPr="006B1AED">
        <w:rPr>
          <w:color w:val="000000" w:themeColor="text1"/>
          <w:sz w:val="24"/>
          <w:szCs w:val="24"/>
        </w:rPr>
        <w:t xml:space="preserve">.1 - </w:t>
      </w:r>
      <w:r w:rsidR="00A7390C" w:rsidRPr="00F1342D">
        <w:rPr>
          <w:sz w:val="24"/>
          <w:szCs w:val="24"/>
        </w:rPr>
        <w:t xml:space="preserve">Por se tratar de aquisição </w:t>
      </w:r>
      <w:r w:rsidR="00A7390C" w:rsidRPr="00D97323">
        <w:rPr>
          <w:sz w:val="24"/>
          <w:szCs w:val="24"/>
        </w:rPr>
        <w:t xml:space="preserve">de </w:t>
      </w:r>
      <w:r w:rsidR="00A7390C">
        <w:rPr>
          <w:sz w:val="24"/>
          <w:szCs w:val="24"/>
        </w:rPr>
        <w:t>produto (</w:t>
      </w:r>
      <w:r w:rsidR="00A7390C" w:rsidRPr="00D97323">
        <w:rPr>
          <w:sz w:val="24"/>
          <w:szCs w:val="24"/>
        </w:rPr>
        <w:t>ar condicionado</w:t>
      </w:r>
      <w:r w:rsidR="00A7390C">
        <w:rPr>
          <w:sz w:val="24"/>
          <w:szCs w:val="24"/>
        </w:rPr>
        <w:t>)</w:t>
      </w:r>
      <w:r w:rsidR="00A7390C" w:rsidRPr="00D97323">
        <w:rPr>
          <w:sz w:val="24"/>
          <w:szCs w:val="24"/>
        </w:rPr>
        <w:t>,</w:t>
      </w:r>
      <w:r w:rsidR="00A7390C" w:rsidRPr="00F1342D">
        <w:rPr>
          <w:sz w:val="24"/>
          <w:szCs w:val="24"/>
        </w:rPr>
        <w:t xml:space="preserve"> seu cronograma de desembolso resume se ao pagamento integral após a entrega</w:t>
      </w:r>
      <w:r w:rsidR="00A7390C">
        <w:rPr>
          <w:sz w:val="24"/>
          <w:szCs w:val="24"/>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A7390C" w:rsidRPr="00F1342D" w:rsidTr="00A7390C">
        <w:tc>
          <w:tcPr>
            <w:tcW w:w="2936" w:type="dxa"/>
            <w:vAlign w:val="center"/>
          </w:tcPr>
          <w:p w:rsidR="00A7390C" w:rsidRPr="00F1342D" w:rsidRDefault="00A7390C" w:rsidP="00A7390C">
            <w:pPr>
              <w:pStyle w:val="Padro"/>
              <w:spacing w:after="160"/>
              <w:jc w:val="both"/>
              <w:rPr>
                <w:b/>
                <w:color w:val="000000"/>
                <w:szCs w:val="24"/>
              </w:rPr>
            </w:pPr>
          </w:p>
        </w:tc>
        <w:tc>
          <w:tcPr>
            <w:tcW w:w="5746" w:type="dxa"/>
            <w:gridSpan w:val="2"/>
            <w:vAlign w:val="center"/>
          </w:tcPr>
          <w:p w:rsidR="00A7390C" w:rsidRPr="00F1342D" w:rsidRDefault="00A7390C" w:rsidP="00A7390C">
            <w:pPr>
              <w:pStyle w:val="Padro"/>
              <w:spacing w:after="160"/>
              <w:jc w:val="both"/>
              <w:rPr>
                <w:b/>
                <w:color w:val="000000"/>
                <w:szCs w:val="24"/>
              </w:rPr>
            </w:pPr>
            <w:r w:rsidRPr="00F1342D">
              <w:rPr>
                <w:b/>
                <w:color w:val="000000"/>
                <w:szCs w:val="24"/>
              </w:rPr>
              <w:t>MÊS</w:t>
            </w:r>
          </w:p>
        </w:tc>
      </w:tr>
      <w:tr w:rsidR="00A7390C" w:rsidRPr="00F1342D" w:rsidTr="00A7390C">
        <w:tc>
          <w:tcPr>
            <w:tcW w:w="2936" w:type="dxa"/>
            <w:vAlign w:val="center"/>
          </w:tcPr>
          <w:p w:rsidR="00A7390C" w:rsidRPr="00F1342D" w:rsidRDefault="00A7390C" w:rsidP="00A7390C">
            <w:pPr>
              <w:pStyle w:val="Padro"/>
              <w:spacing w:after="160"/>
              <w:jc w:val="both"/>
              <w:rPr>
                <w:b/>
                <w:color w:val="000000"/>
                <w:szCs w:val="24"/>
              </w:rPr>
            </w:pPr>
            <w:r w:rsidRPr="00F1342D">
              <w:rPr>
                <w:b/>
                <w:color w:val="000000"/>
                <w:szCs w:val="24"/>
              </w:rPr>
              <w:t>ETAPA</w:t>
            </w: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1°</w:t>
            </w: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2°</w:t>
            </w:r>
          </w:p>
        </w:tc>
      </w:tr>
      <w:tr w:rsidR="00A7390C" w:rsidRPr="00F1342D" w:rsidTr="00A7390C">
        <w:tc>
          <w:tcPr>
            <w:tcW w:w="2936" w:type="dxa"/>
            <w:vAlign w:val="center"/>
          </w:tcPr>
          <w:p w:rsidR="00A7390C" w:rsidRPr="00F1342D" w:rsidRDefault="00A7390C" w:rsidP="00A7390C">
            <w:pPr>
              <w:pStyle w:val="Padro"/>
              <w:spacing w:after="160"/>
              <w:jc w:val="both"/>
              <w:rPr>
                <w:color w:val="000000"/>
                <w:szCs w:val="24"/>
              </w:rPr>
            </w:pPr>
            <w:r w:rsidRPr="00F1342D">
              <w:rPr>
                <w:color w:val="000000"/>
                <w:szCs w:val="24"/>
              </w:rPr>
              <w:t>Entrega do objeto</w:t>
            </w: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X</w:t>
            </w:r>
          </w:p>
        </w:tc>
        <w:tc>
          <w:tcPr>
            <w:tcW w:w="2873" w:type="dxa"/>
            <w:vAlign w:val="center"/>
          </w:tcPr>
          <w:p w:rsidR="00A7390C" w:rsidRPr="00F1342D" w:rsidRDefault="00A7390C" w:rsidP="00A7390C">
            <w:pPr>
              <w:pStyle w:val="Padro"/>
              <w:spacing w:after="160"/>
              <w:jc w:val="both"/>
              <w:rPr>
                <w:color w:val="000000"/>
                <w:szCs w:val="24"/>
              </w:rPr>
            </w:pPr>
          </w:p>
        </w:tc>
      </w:tr>
      <w:tr w:rsidR="00A7390C" w:rsidRPr="00F1342D" w:rsidTr="00A7390C">
        <w:tc>
          <w:tcPr>
            <w:tcW w:w="2936" w:type="dxa"/>
            <w:vAlign w:val="center"/>
          </w:tcPr>
          <w:p w:rsidR="00A7390C" w:rsidRPr="00F1342D" w:rsidRDefault="00A7390C" w:rsidP="00A7390C">
            <w:pPr>
              <w:pStyle w:val="Padro"/>
              <w:spacing w:after="160"/>
              <w:jc w:val="both"/>
              <w:rPr>
                <w:color w:val="000000"/>
                <w:szCs w:val="24"/>
              </w:rPr>
            </w:pPr>
            <w:r w:rsidRPr="00F1342D">
              <w:rPr>
                <w:color w:val="000000"/>
                <w:szCs w:val="24"/>
              </w:rPr>
              <w:t>Pagamento</w:t>
            </w:r>
          </w:p>
        </w:tc>
        <w:tc>
          <w:tcPr>
            <w:tcW w:w="2873" w:type="dxa"/>
            <w:vAlign w:val="center"/>
          </w:tcPr>
          <w:p w:rsidR="00A7390C" w:rsidRPr="00F1342D" w:rsidRDefault="00A7390C" w:rsidP="00A7390C">
            <w:pPr>
              <w:pStyle w:val="Padro"/>
              <w:spacing w:after="160"/>
              <w:jc w:val="both"/>
              <w:rPr>
                <w:color w:val="000000"/>
                <w:szCs w:val="24"/>
              </w:rPr>
            </w:pP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X</w:t>
            </w:r>
          </w:p>
        </w:tc>
      </w:tr>
    </w:tbl>
    <w:p w:rsidR="00A7390C" w:rsidRPr="0022228C" w:rsidRDefault="00A7390C" w:rsidP="00A7390C">
      <w:pPr>
        <w:spacing w:line="360" w:lineRule="auto"/>
        <w:jc w:val="both"/>
        <w:rPr>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lastRenderedPageBreak/>
        <w:t>2</w:t>
      </w:r>
      <w:r w:rsidR="00AA13B1">
        <w:rPr>
          <w:b/>
          <w:color w:val="000000" w:themeColor="text1"/>
          <w:sz w:val="24"/>
          <w:szCs w:val="24"/>
        </w:rPr>
        <w:t>3</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AA13B1">
        <w:rPr>
          <w:sz w:val="24"/>
          <w:szCs w:val="24"/>
        </w:rPr>
        <w:t>3</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A7390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A7390C">
      <w:pPr>
        <w:pStyle w:val="NormalWeb"/>
        <w:spacing w:before="0" w:beforeAutospacing="0" w:after="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A7390C">
      <w:pPr>
        <w:pStyle w:val="NormalWeb"/>
        <w:spacing w:before="0" w:beforeAutospacing="0" w:after="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A7390C">
      <w:pPr>
        <w:pStyle w:val="NormalWeb"/>
        <w:spacing w:before="0" w:beforeAutospacing="0" w:after="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A7390C">
      <w:pPr>
        <w:pStyle w:val="NormalWeb"/>
        <w:spacing w:before="0" w:beforeAutospacing="0" w:after="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7390C" w:rsidRDefault="00A7390C" w:rsidP="00B53E30">
      <w:pPr>
        <w:pStyle w:val="Cabealho"/>
        <w:tabs>
          <w:tab w:val="clear" w:pos="4419"/>
          <w:tab w:val="clear" w:pos="8838"/>
        </w:tabs>
        <w:jc w:val="both"/>
        <w:rPr>
          <w:b/>
          <w:color w:val="000000" w:themeColor="text1"/>
          <w:sz w:val="24"/>
          <w:szCs w:val="24"/>
        </w:rPr>
      </w:pP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2</w:t>
      </w:r>
      <w:r w:rsidR="00AA13B1">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AA13B1" w:rsidRPr="006B1AED" w:rsidRDefault="00AA13B1"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AA13B1">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2F0614"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A7390C" w:rsidP="00AA1671">
            <w:pPr>
              <w:pStyle w:val="Corpodetexto3"/>
              <w:jc w:val="center"/>
              <w:rPr>
                <w:color w:val="000000" w:themeColor="text1"/>
                <w:sz w:val="24"/>
                <w:szCs w:val="24"/>
              </w:rPr>
            </w:pPr>
            <w:r>
              <w:rPr>
                <w:color w:val="000000" w:themeColor="text1"/>
                <w:sz w:val="24"/>
                <w:szCs w:val="24"/>
              </w:rPr>
              <w:t xml:space="preserve">587 </w:t>
            </w:r>
          </w:p>
        </w:tc>
        <w:tc>
          <w:tcPr>
            <w:tcW w:w="3127" w:type="dxa"/>
          </w:tcPr>
          <w:p w:rsidR="00141C58" w:rsidRPr="006B1AED" w:rsidRDefault="00A7390C" w:rsidP="00AA13B1">
            <w:pPr>
              <w:jc w:val="center"/>
              <w:rPr>
                <w:color w:val="000000" w:themeColor="text1"/>
                <w:sz w:val="24"/>
                <w:szCs w:val="24"/>
              </w:rPr>
            </w:pPr>
            <w:r>
              <w:rPr>
                <w:color w:val="000000" w:themeColor="text1"/>
                <w:sz w:val="24"/>
                <w:szCs w:val="24"/>
              </w:rPr>
              <w:t>0500.0412300191.051</w:t>
            </w:r>
          </w:p>
        </w:tc>
        <w:tc>
          <w:tcPr>
            <w:tcW w:w="2023" w:type="dxa"/>
          </w:tcPr>
          <w:p w:rsidR="00141C58" w:rsidRPr="006B1AED" w:rsidRDefault="00AA13B1" w:rsidP="008B7E8F">
            <w:pPr>
              <w:jc w:val="center"/>
              <w:rPr>
                <w:color w:val="000000" w:themeColor="text1"/>
                <w:sz w:val="24"/>
                <w:szCs w:val="24"/>
              </w:rPr>
            </w:pPr>
            <w:r>
              <w:rPr>
                <w:color w:val="000000" w:themeColor="text1"/>
                <w:sz w:val="24"/>
                <w:szCs w:val="24"/>
              </w:rPr>
              <w:t>4490.52.00</w:t>
            </w:r>
          </w:p>
        </w:tc>
        <w:tc>
          <w:tcPr>
            <w:tcW w:w="2340" w:type="dxa"/>
          </w:tcPr>
          <w:p w:rsidR="00141C58" w:rsidRPr="006B1AED" w:rsidRDefault="00141C58" w:rsidP="00AA13B1">
            <w:pPr>
              <w:pStyle w:val="Corpodetexto3"/>
              <w:jc w:val="center"/>
              <w:rPr>
                <w:color w:val="000000" w:themeColor="text1"/>
                <w:sz w:val="24"/>
                <w:szCs w:val="24"/>
              </w:rPr>
            </w:pPr>
            <w:r w:rsidRPr="006B1AED">
              <w:rPr>
                <w:color w:val="000000" w:themeColor="text1"/>
                <w:sz w:val="24"/>
                <w:szCs w:val="24"/>
              </w:rPr>
              <w:t xml:space="preserve">Material </w:t>
            </w:r>
            <w:r w:rsidR="00AA13B1">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22228C">
      <w:pPr>
        <w:spacing w:line="360" w:lineRule="auto"/>
        <w:jc w:val="both"/>
        <w:rPr>
          <w:sz w:val="24"/>
          <w:szCs w:val="24"/>
        </w:rPr>
      </w:pPr>
      <w:r w:rsidRPr="006B1AED">
        <w:rPr>
          <w:color w:val="000000" w:themeColor="text1"/>
          <w:sz w:val="24"/>
        </w:rPr>
        <w:t>2</w:t>
      </w:r>
      <w:r w:rsidR="00AA13B1">
        <w:rPr>
          <w:color w:val="000000" w:themeColor="text1"/>
          <w:sz w:val="24"/>
        </w:rPr>
        <w:t>4</w:t>
      </w:r>
      <w:r w:rsidR="00CD4CD3" w:rsidRPr="006B1AED">
        <w:rPr>
          <w:color w:val="000000" w:themeColor="text1"/>
          <w:sz w:val="24"/>
        </w:rPr>
        <w:t xml:space="preserve">.17- </w:t>
      </w:r>
      <w:r w:rsidR="00A7390C" w:rsidRPr="00F1342D">
        <w:rPr>
          <w:sz w:val="24"/>
          <w:szCs w:val="24"/>
        </w:rPr>
        <w:t>O presente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w:t>
      </w:r>
      <w:r w:rsidR="00A7390C">
        <w:rPr>
          <w:sz w:val="24"/>
          <w:szCs w:val="24"/>
        </w:rPr>
        <w:t>s</w:t>
      </w:r>
      <w:r w:rsidR="00A7390C" w:rsidRPr="00F1342D">
        <w:rPr>
          <w:sz w:val="24"/>
          <w:szCs w:val="24"/>
        </w:rPr>
        <w:t xml:space="preserve"> </w:t>
      </w:r>
      <w:r w:rsidR="00A7390C">
        <w:rPr>
          <w:sz w:val="24"/>
          <w:szCs w:val="24"/>
        </w:rPr>
        <w:t>s</w:t>
      </w:r>
      <w:r w:rsidR="00A7390C" w:rsidRPr="00F1342D">
        <w:rPr>
          <w:sz w:val="24"/>
          <w:szCs w:val="24"/>
        </w:rPr>
        <w:t>etor</w:t>
      </w:r>
      <w:r w:rsidR="00A7390C">
        <w:rPr>
          <w:sz w:val="24"/>
          <w:szCs w:val="24"/>
        </w:rPr>
        <w:t>es</w:t>
      </w:r>
      <w:r w:rsidR="00A7390C" w:rsidRPr="00F1342D">
        <w:rPr>
          <w:sz w:val="24"/>
          <w:szCs w:val="24"/>
        </w:rPr>
        <w:t xml:space="preserve"> </w:t>
      </w:r>
      <w:r w:rsidR="00A7390C">
        <w:rPr>
          <w:sz w:val="24"/>
          <w:szCs w:val="24"/>
        </w:rPr>
        <w:t>r</w:t>
      </w:r>
      <w:r w:rsidR="00A7390C" w:rsidRPr="00F1342D">
        <w:rPr>
          <w:sz w:val="24"/>
          <w:szCs w:val="24"/>
        </w:rPr>
        <w:t>equisitante</w:t>
      </w:r>
      <w:r w:rsidR="00A7390C">
        <w:rPr>
          <w:sz w:val="24"/>
          <w:szCs w:val="24"/>
        </w:rPr>
        <w:t>s</w:t>
      </w:r>
      <w:r w:rsidR="00A7390C" w:rsidRPr="00F1342D">
        <w:rPr>
          <w:sz w:val="24"/>
          <w:szCs w:val="24"/>
        </w:rPr>
        <w:t>, situado na Praça Governador Roberto Silveira, nº 44, Centro – Bom Jardim</w:t>
      </w:r>
      <w:r w:rsidR="00A7390C">
        <w:rPr>
          <w:sz w:val="24"/>
          <w:szCs w:val="24"/>
        </w:rPr>
        <w:t xml:space="preserve"> (1º andar – Departamento de Tesouraria e 1º andar – Contabilidade)</w:t>
      </w:r>
      <w:r w:rsidR="00A7390C" w:rsidRPr="00F1342D">
        <w:rPr>
          <w:sz w:val="24"/>
          <w:szCs w:val="24"/>
        </w:rPr>
        <w:t>, no horário compreendido das 9 às 12hs e das 13 às 17hs.</w:t>
      </w: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AA13B1">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AA13B1">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-1- Anexo I – Termo Referência</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.2 - Anexo II - Proposta de Preços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.4- Anexo IV – Carta de Credenciamento</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632BAB">
        <w:rPr>
          <w:color w:val="000000" w:themeColor="text1"/>
          <w:sz w:val="24"/>
          <w:szCs w:val="24"/>
        </w:rPr>
        <w:t>6</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6861BC">
        <w:rPr>
          <w:color w:val="000000" w:themeColor="text1"/>
          <w:sz w:val="24"/>
          <w:szCs w:val="24"/>
        </w:rPr>
        <w:t>04</w:t>
      </w:r>
      <w:r w:rsidR="00A06C8A" w:rsidRPr="006B1AED">
        <w:rPr>
          <w:color w:val="000000" w:themeColor="text1"/>
          <w:sz w:val="24"/>
          <w:szCs w:val="24"/>
        </w:rPr>
        <w:t xml:space="preserve"> </w:t>
      </w:r>
      <w:r w:rsidR="0054762E" w:rsidRPr="006B1AED">
        <w:rPr>
          <w:color w:val="000000" w:themeColor="text1"/>
          <w:sz w:val="24"/>
          <w:szCs w:val="24"/>
        </w:rPr>
        <w:t xml:space="preserve">de </w:t>
      </w:r>
      <w:r w:rsidR="006861BC">
        <w:rPr>
          <w:color w:val="000000" w:themeColor="text1"/>
          <w:sz w:val="24"/>
          <w:szCs w:val="24"/>
        </w:rPr>
        <w:t>agosto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17448B" w:rsidRDefault="0017448B" w:rsidP="00F82A92">
      <w:pPr>
        <w:pStyle w:val="Cabealho"/>
        <w:tabs>
          <w:tab w:val="clear" w:pos="4419"/>
          <w:tab w:val="clear" w:pos="8838"/>
        </w:tabs>
        <w:spacing w:line="276" w:lineRule="auto"/>
        <w:jc w:val="center"/>
        <w:rPr>
          <w:color w:val="000000" w:themeColor="text1"/>
          <w:sz w:val="24"/>
          <w:szCs w:val="24"/>
        </w:rPr>
      </w:pP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17448B" w:rsidRDefault="008A6E70" w:rsidP="0017448B">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8A6E70" w:rsidRPr="006B1AED" w:rsidRDefault="001473F3" w:rsidP="0017448B">
      <w:pPr>
        <w:pStyle w:val="Cabealho"/>
        <w:tabs>
          <w:tab w:val="clear" w:pos="4419"/>
          <w:tab w:val="clear" w:pos="8838"/>
        </w:tabs>
        <w:spacing w:line="276" w:lineRule="auto"/>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6861BC">
        <w:rPr>
          <w:b/>
          <w:bCs/>
          <w:color w:val="000000" w:themeColor="text1"/>
          <w:sz w:val="24"/>
          <w:szCs w:val="24"/>
        </w:rPr>
        <w:t>071</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Default="004D2731" w:rsidP="00A06C8A">
      <w:pPr>
        <w:spacing w:line="360" w:lineRule="auto"/>
        <w:jc w:val="center"/>
        <w:rPr>
          <w:color w:val="000000" w:themeColor="text1"/>
          <w:sz w:val="24"/>
          <w:szCs w:val="24"/>
        </w:rPr>
      </w:pPr>
      <w:r w:rsidRPr="00350296">
        <w:rPr>
          <w:b/>
          <w:color w:val="000000" w:themeColor="text1"/>
          <w:sz w:val="24"/>
          <w:szCs w:val="24"/>
          <w:u w:val="single"/>
        </w:rPr>
        <w:t>TERMO DE REFERÊNCIA</w:t>
      </w:r>
      <w:r w:rsidR="008736F1" w:rsidRPr="00350296">
        <w:rPr>
          <w:color w:val="000000" w:themeColor="text1"/>
          <w:sz w:val="24"/>
          <w:szCs w:val="24"/>
        </w:rPr>
        <w:t xml:space="preserve">         </w:t>
      </w:r>
    </w:p>
    <w:p w:rsidR="00A7390C" w:rsidRPr="00F1342D" w:rsidRDefault="00A7390C" w:rsidP="00A7390C">
      <w:pPr>
        <w:spacing w:after="160"/>
        <w:jc w:val="both"/>
        <w:rPr>
          <w:b/>
          <w:sz w:val="24"/>
          <w:szCs w:val="24"/>
        </w:rPr>
      </w:pPr>
    </w:p>
    <w:p w:rsidR="00A7390C" w:rsidRPr="00F1342D" w:rsidRDefault="00A7390C" w:rsidP="00A7390C">
      <w:pPr>
        <w:spacing w:after="160"/>
        <w:jc w:val="both"/>
        <w:rPr>
          <w:b/>
          <w:sz w:val="24"/>
          <w:szCs w:val="24"/>
        </w:rPr>
      </w:pPr>
      <w:r w:rsidRPr="00F1342D">
        <w:rPr>
          <w:b/>
          <w:sz w:val="24"/>
          <w:szCs w:val="24"/>
        </w:rPr>
        <w:t xml:space="preserve">1 – JUSTIFICATIVA </w:t>
      </w:r>
    </w:p>
    <w:p w:rsidR="00A7390C" w:rsidRPr="003030A4" w:rsidRDefault="00A7390C" w:rsidP="00A7390C">
      <w:pPr>
        <w:widowControl w:val="0"/>
        <w:spacing w:after="160"/>
        <w:jc w:val="both"/>
        <w:rPr>
          <w:sz w:val="24"/>
          <w:szCs w:val="24"/>
        </w:rPr>
      </w:pPr>
      <w:r w:rsidRPr="00F1342D">
        <w:rPr>
          <w:sz w:val="24"/>
          <w:szCs w:val="24"/>
        </w:rPr>
        <w:t xml:space="preserve">1.1 </w:t>
      </w:r>
      <w:r>
        <w:rPr>
          <w:sz w:val="24"/>
          <w:szCs w:val="24"/>
        </w:rPr>
        <w:t>– O pedido justifica-se por causa das altas temperaturas que têm causado desconforto e, em estações quentes e dias de temperatura alta, torna-se necessário para o bem-estar dos funcionários.</w:t>
      </w:r>
    </w:p>
    <w:p w:rsidR="00A7390C" w:rsidRPr="00F1342D" w:rsidRDefault="00A7390C" w:rsidP="00A7390C">
      <w:pPr>
        <w:spacing w:after="160"/>
        <w:jc w:val="both"/>
        <w:rPr>
          <w:b/>
          <w:sz w:val="24"/>
          <w:szCs w:val="24"/>
        </w:rPr>
      </w:pPr>
    </w:p>
    <w:p w:rsidR="00A7390C" w:rsidRPr="00F1342D" w:rsidRDefault="00A7390C" w:rsidP="00A7390C">
      <w:pPr>
        <w:spacing w:after="160"/>
        <w:jc w:val="both"/>
        <w:rPr>
          <w:b/>
          <w:sz w:val="24"/>
          <w:szCs w:val="24"/>
        </w:rPr>
      </w:pPr>
      <w:r w:rsidRPr="00F1342D">
        <w:rPr>
          <w:b/>
          <w:sz w:val="24"/>
          <w:szCs w:val="24"/>
        </w:rPr>
        <w:t>2 – OBJETO:</w:t>
      </w:r>
    </w:p>
    <w:p w:rsidR="00A7390C" w:rsidRPr="00F1342D" w:rsidRDefault="00A7390C" w:rsidP="00A7390C">
      <w:pPr>
        <w:spacing w:after="160"/>
        <w:jc w:val="both"/>
        <w:rPr>
          <w:sz w:val="24"/>
          <w:szCs w:val="24"/>
        </w:rPr>
      </w:pPr>
      <w:r w:rsidRPr="00F1342D">
        <w:rPr>
          <w:sz w:val="24"/>
          <w:szCs w:val="24"/>
        </w:rPr>
        <w:t xml:space="preserve">2.1 – </w:t>
      </w:r>
      <w:r>
        <w:rPr>
          <w:sz w:val="24"/>
          <w:szCs w:val="24"/>
        </w:rPr>
        <w:t xml:space="preserve">Aquisição de um (01) ar condicionado de janela, mecânico, 30.000 BTUS Frio, com vazão de ar de aproximadamente </w:t>
      </w:r>
      <w:r w:rsidRPr="00837F4E">
        <w:rPr>
          <w:sz w:val="24"/>
          <w:szCs w:val="24"/>
        </w:rPr>
        <w:t>980 m³/h</w:t>
      </w:r>
      <w:r>
        <w:rPr>
          <w:sz w:val="24"/>
          <w:szCs w:val="24"/>
        </w:rPr>
        <w:t>, com filtro de ar, branco, com selo PROCEL, 220v e de um (01) ar condicionado split inverter de 18.000 BTUs.</w:t>
      </w:r>
    </w:p>
    <w:p w:rsidR="00A7390C" w:rsidRPr="00F1342D" w:rsidRDefault="00A7390C" w:rsidP="00A7390C">
      <w:pPr>
        <w:pStyle w:val="PargrafodaLista"/>
        <w:spacing w:after="160"/>
        <w:ind w:left="0"/>
        <w:jc w:val="both"/>
        <w:rPr>
          <w:bCs/>
          <w:lang w:eastAsia="pt-BR"/>
        </w:rPr>
      </w:pPr>
    </w:p>
    <w:p w:rsidR="00A7390C" w:rsidRPr="00F1342D" w:rsidRDefault="00A7390C" w:rsidP="00A7390C">
      <w:pPr>
        <w:pStyle w:val="PargrafodaLista"/>
        <w:spacing w:after="160"/>
        <w:ind w:left="0"/>
        <w:jc w:val="both"/>
        <w:rPr>
          <w:bCs/>
          <w:lang w:eastAsia="pt-BR"/>
        </w:rPr>
      </w:pPr>
      <w:r w:rsidRPr="00F1342D">
        <w:rPr>
          <w:bCs/>
          <w:lang w:eastAsia="pt-BR"/>
        </w:rPr>
        <w:t>2.2 – Detalhamento do objeto:</w:t>
      </w:r>
    </w:p>
    <w:tbl>
      <w:tblPr>
        <w:tblStyle w:val="Tabelacomgrade"/>
        <w:tblW w:w="0" w:type="auto"/>
        <w:tblLayout w:type="fixed"/>
        <w:tblLook w:val="04A0"/>
      </w:tblPr>
      <w:tblGrid>
        <w:gridCol w:w="857"/>
        <w:gridCol w:w="4496"/>
        <w:gridCol w:w="1418"/>
        <w:gridCol w:w="1873"/>
      </w:tblGrid>
      <w:tr w:rsidR="00A7390C" w:rsidRPr="00F1342D" w:rsidTr="00A7390C">
        <w:trPr>
          <w:cantSplit/>
        </w:trPr>
        <w:tc>
          <w:tcPr>
            <w:tcW w:w="857" w:type="dxa"/>
            <w:vAlign w:val="center"/>
          </w:tcPr>
          <w:p w:rsidR="00A7390C" w:rsidRPr="00F1342D" w:rsidRDefault="00A7390C" w:rsidP="00A7390C">
            <w:pPr>
              <w:pStyle w:val="PargrafodaLista10"/>
              <w:widowControl w:val="0"/>
              <w:spacing w:after="160"/>
              <w:ind w:left="0"/>
              <w:jc w:val="both"/>
              <w:rPr>
                <w:b/>
                <w:bCs/>
                <w:color w:val="auto"/>
              </w:rPr>
            </w:pPr>
            <w:r w:rsidRPr="00F1342D">
              <w:rPr>
                <w:b/>
                <w:bCs/>
              </w:rPr>
              <w:t xml:space="preserve"> </w:t>
            </w:r>
            <w:r w:rsidRPr="00F1342D">
              <w:rPr>
                <w:b/>
                <w:bCs/>
                <w:color w:val="auto"/>
              </w:rPr>
              <w:t>ITEM</w:t>
            </w:r>
          </w:p>
        </w:tc>
        <w:tc>
          <w:tcPr>
            <w:tcW w:w="4496" w:type="dxa"/>
            <w:vAlign w:val="center"/>
          </w:tcPr>
          <w:p w:rsidR="00A7390C" w:rsidRPr="00F1342D" w:rsidRDefault="00A7390C" w:rsidP="00A7390C">
            <w:pPr>
              <w:pStyle w:val="PargrafodaLista10"/>
              <w:widowControl w:val="0"/>
              <w:spacing w:after="160"/>
              <w:ind w:left="0"/>
              <w:jc w:val="both"/>
              <w:rPr>
                <w:b/>
                <w:bCs/>
                <w:color w:val="auto"/>
              </w:rPr>
            </w:pPr>
            <w:r w:rsidRPr="00F1342D">
              <w:rPr>
                <w:b/>
                <w:bCs/>
                <w:color w:val="auto"/>
              </w:rPr>
              <w:t>DESCRIÇÃO</w:t>
            </w:r>
          </w:p>
        </w:tc>
        <w:tc>
          <w:tcPr>
            <w:tcW w:w="1418" w:type="dxa"/>
            <w:vAlign w:val="center"/>
          </w:tcPr>
          <w:p w:rsidR="00A7390C" w:rsidRPr="00F1342D" w:rsidRDefault="00A7390C" w:rsidP="00A7390C">
            <w:pPr>
              <w:pStyle w:val="PargrafodaLista10"/>
              <w:widowControl w:val="0"/>
              <w:spacing w:after="160"/>
              <w:ind w:left="0"/>
              <w:jc w:val="both"/>
              <w:rPr>
                <w:b/>
                <w:bCs/>
                <w:color w:val="auto"/>
              </w:rPr>
            </w:pPr>
            <w:r w:rsidRPr="00F1342D">
              <w:rPr>
                <w:b/>
                <w:bCs/>
                <w:color w:val="auto"/>
              </w:rPr>
              <w:t>UNIDADE</w:t>
            </w:r>
          </w:p>
        </w:tc>
        <w:tc>
          <w:tcPr>
            <w:tcW w:w="1873" w:type="dxa"/>
            <w:vAlign w:val="center"/>
          </w:tcPr>
          <w:p w:rsidR="00A7390C" w:rsidRPr="00F1342D" w:rsidRDefault="00A7390C" w:rsidP="00A7390C">
            <w:pPr>
              <w:pStyle w:val="PargrafodaLista10"/>
              <w:widowControl w:val="0"/>
              <w:spacing w:after="160"/>
              <w:ind w:left="0"/>
              <w:jc w:val="both"/>
              <w:rPr>
                <w:b/>
                <w:bCs/>
                <w:color w:val="auto"/>
              </w:rPr>
            </w:pPr>
            <w:r w:rsidRPr="00F1342D">
              <w:rPr>
                <w:b/>
                <w:bCs/>
                <w:color w:val="auto"/>
              </w:rPr>
              <w:t>QUANTIDADE</w:t>
            </w:r>
          </w:p>
        </w:tc>
      </w:tr>
      <w:tr w:rsidR="00A7390C" w:rsidRPr="00F1342D" w:rsidTr="00A7390C">
        <w:trPr>
          <w:cantSplit/>
        </w:trPr>
        <w:tc>
          <w:tcPr>
            <w:tcW w:w="857" w:type="dxa"/>
          </w:tcPr>
          <w:p w:rsidR="00A7390C" w:rsidRPr="00F1342D" w:rsidRDefault="00A7390C" w:rsidP="00A7390C">
            <w:pPr>
              <w:pStyle w:val="PargrafodaLista10"/>
              <w:widowControl w:val="0"/>
              <w:spacing w:after="160"/>
              <w:ind w:left="0"/>
              <w:jc w:val="both"/>
              <w:rPr>
                <w:b/>
                <w:bCs/>
                <w:color w:val="auto"/>
              </w:rPr>
            </w:pPr>
            <w:r>
              <w:rPr>
                <w:b/>
                <w:bCs/>
                <w:color w:val="auto"/>
              </w:rPr>
              <w:t>01</w:t>
            </w:r>
          </w:p>
        </w:tc>
        <w:tc>
          <w:tcPr>
            <w:tcW w:w="4496" w:type="dxa"/>
          </w:tcPr>
          <w:p w:rsidR="00A7390C" w:rsidRDefault="00A7390C" w:rsidP="00A7390C">
            <w:pPr>
              <w:pStyle w:val="PargrafodaLista10"/>
              <w:widowControl w:val="0"/>
              <w:spacing w:after="160"/>
              <w:ind w:left="0"/>
              <w:jc w:val="both"/>
              <w:rPr>
                <w:bCs/>
                <w:i/>
                <w:color w:val="auto"/>
                <w:u w:val="single"/>
              </w:rPr>
            </w:pPr>
            <w:r w:rsidRPr="00837F4E">
              <w:rPr>
                <w:bCs/>
                <w:i/>
                <w:color w:val="auto"/>
                <w:u w:val="single"/>
              </w:rPr>
              <w:t>Ar Condicionado</w:t>
            </w:r>
          </w:p>
          <w:p w:rsidR="00A7390C" w:rsidRDefault="00A7390C" w:rsidP="00A7390C">
            <w:pPr>
              <w:pStyle w:val="PargrafodaLista10"/>
              <w:widowControl w:val="0"/>
              <w:spacing w:after="160"/>
              <w:ind w:left="0"/>
              <w:rPr>
                <w:bCs/>
                <w:color w:val="auto"/>
              </w:rPr>
            </w:pPr>
            <w:r>
              <w:rPr>
                <w:bCs/>
                <w:color w:val="auto"/>
              </w:rPr>
              <w:t>Linha: Mecânico</w:t>
            </w:r>
          </w:p>
          <w:p w:rsidR="00A7390C" w:rsidRDefault="00A7390C" w:rsidP="00A7390C">
            <w:pPr>
              <w:pStyle w:val="PargrafodaLista10"/>
              <w:widowControl w:val="0"/>
              <w:spacing w:after="160"/>
              <w:ind w:left="0"/>
              <w:rPr>
                <w:bCs/>
                <w:color w:val="auto"/>
              </w:rPr>
            </w:pPr>
            <w:r>
              <w:rPr>
                <w:bCs/>
                <w:color w:val="auto"/>
              </w:rPr>
              <w:t>Tipo: Janela</w:t>
            </w:r>
          </w:p>
          <w:p w:rsidR="00A7390C" w:rsidRDefault="00A7390C" w:rsidP="00A7390C">
            <w:pPr>
              <w:pStyle w:val="PargrafodaLista10"/>
              <w:widowControl w:val="0"/>
              <w:spacing w:after="160"/>
              <w:ind w:left="0"/>
              <w:rPr>
                <w:bCs/>
                <w:color w:val="auto"/>
              </w:rPr>
            </w:pPr>
            <w:r>
              <w:rPr>
                <w:bCs/>
                <w:color w:val="auto"/>
              </w:rPr>
              <w:t>Capacidade Total de Refrigeração: 30.000 BTUS</w:t>
            </w:r>
          </w:p>
          <w:p w:rsidR="00A7390C" w:rsidRDefault="00A7390C" w:rsidP="00A7390C">
            <w:pPr>
              <w:pStyle w:val="PargrafodaLista10"/>
              <w:widowControl w:val="0"/>
              <w:spacing w:after="160"/>
              <w:ind w:left="0"/>
              <w:rPr>
                <w:bCs/>
                <w:color w:val="auto"/>
              </w:rPr>
            </w:pPr>
            <w:r>
              <w:rPr>
                <w:bCs/>
                <w:color w:val="auto"/>
              </w:rPr>
              <w:t>Tipo de Ciclo: Frio</w:t>
            </w:r>
          </w:p>
          <w:p w:rsidR="00A7390C" w:rsidRDefault="00A7390C" w:rsidP="00A7390C">
            <w:pPr>
              <w:pStyle w:val="PargrafodaLista10"/>
              <w:widowControl w:val="0"/>
              <w:spacing w:after="160"/>
              <w:ind w:left="0"/>
              <w:rPr>
                <w:bCs/>
                <w:color w:val="auto"/>
              </w:rPr>
            </w:pPr>
            <w:r>
              <w:rPr>
                <w:bCs/>
                <w:color w:val="auto"/>
              </w:rPr>
              <w:t>Vazão de Ar: Aprox. 980m³/h</w:t>
            </w:r>
          </w:p>
          <w:p w:rsidR="00A7390C" w:rsidRDefault="00A7390C" w:rsidP="00A7390C">
            <w:pPr>
              <w:pStyle w:val="PargrafodaLista10"/>
              <w:widowControl w:val="0"/>
              <w:spacing w:after="160"/>
              <w:ind w:left="0"/>
              <w:rPr>
                <w:bCs/>
                <w:color w:val="auto"/>
              </w:rPr>
            </w:pPr>
            <w:r>
              <w:rPr>
                <w:bCs/>
                <w:color w:val="auto"/>
              </w:rPr>
              <w:t>Voltagem: 220v</w:t>
            </w:r>
          </w:p>
          <w:p w:rsidR="00A7390C" w:rsidRDefault="00A7390C" w:rsidP="00A7390C">
            <w:pPr>
              <w:pStyle w:val="PargrafodaLista10"/>
              <w:widowControl w:val="0"/>
              <w:spacing w:after="160"/>
              <w:ind w:left="0"/>
              <w:rPr>
                <w:bCs/>
                <w:color w:val="auto"/>
              </w:rPr>
            </w:pPr>
            <w:r>
              <w:rPr>
                <w:bCs/>
                <w:color w:val="auto"/>
              </w:rPr>
              <w:t>Largura: Aprox. 0,66m</w:t>
            </w:r>
          </w:p>
          <w:p w:rsidR="00A7390C" w:rsidRDefault="00A7390C" w:rsidP="00A7390C">
            <w:pPr>
              <w:pStyle w:val="PargrafodaLista10"/>
              <w:widowControl w:val="0"/>
              <w:spacing w:after="160"/>
              <w:ind w:left="0"/>
              <w:rPr>
                <w:bCs/>
                <w:color w:val="auto"/>
              </w:rPr>
            </w:pPr>
            <w:r>
              <w:rPr>
                <w:bCs/>
                <w:color w:val="auto"/>
              </w:rPr>
              <w:t>Altura: Aprox. 0,44m</w:t>
            </w:r>
          </w:p>
          <w:p w:rsidR="00A7390C" w:rsidRPr="00837F4E" w:rsidRDefault="00A7390C" w:rsidP="00A7390C">
            <w:pPr>
              <w:pStyle w:val="PargrafodaLista10"/>
              <w:widowControl w:val="0"/>
              <w:spacing w:after="160"/>
              <w:ind w:left="0"/>
              <w:rPr>
                <w:bCs/>
                <w:color w:val="auto"/>
              </w:rPr>
            </w:pPr>
            <w:r>
              <w:rPr>
                <w:bCs/>
                <w:color w:val="auto"/>
              </w:rPr>
              <w:t>Cor: Branco</w:t>
            </w:r>
          </w:p>
        </w:tc>
        <w:tc>
          <w:tcPr>
            <w:tcW w:w="1418" w:type="dxa"/>
          </w:tcPr>
          <w:p w:rsidR="00A7390C" w:rsidRPr="00F1342D" w:rsidRDefault="00A7390C" w:rsidP="00A7390C">
            <w:pPr>
              <w:pStyle w:val="PargrafodaLista10"/>
              <w:widowControl w:val="0"/>
              <w:spacing w:after="160"/>
              <w:ind w:left="0"/>
              <w:jc w:val="both"/>
              <w:rPr>
                <w:b/>
                <w:bCs/>
                <w:color w:val="auto"/>
              </w:rPr>
            </w:pPr>
            <w:r>
              <w:rPr>
                <w:b/>
                <w:bCs/>
                <w:color w:val="auto"/>
              </w:rPr>
              <w:t>01</w:t>
            </w:r>
          </w:p>
        </w:tc>
        <w:tc>
          <w:tcPr>
            <w:tcW w:w="1873" w:type="dxa"/>
          </w:tcPr>
          <w:p w:rsidR="00A7390C" w:rsidRPr="00F1342D" w:rsidRDefault="00A7390C" w:rsidP="00A7390C">
            <w:pPr>
              <w:pStyle w:val="PargrafodaLista10"/>
              <w:widowControl w:val="0"/>
              <w:spacing w:after="160"/>
              <w:ind w:left="0"/>
              <w:jc w:val="both"/>
              <w:rPr>
                <w:b/>
                <w:bCs/>
                <w:color w:val="auto"/>
              </w:rPr>
            </w:pPr>
            <w:r>
              <w:rPr>
                <w:b/>
                <w:bCs/>
                <w:color w:val="auto"/>
              </w:rPr>
              <w:t>01</w:t>
            </w:r>
          </w:p>
        </w:tc>
      </w:tr>
      <w:tr w:rsidR="00A7390C" w:rsidRPr="00F1342D" w:rsidTr="00A7390C">
        <w:trPr>
          <w:cantSplit/>
        </w:trPr>
        <w:tc>
          <w:tcPr>
            <w:tcW w:w="857" w:type="dxa"/>
          </w:tcPr>
          <w:p w:rsidR="00A7390C" w:rsidRDefault="00A7390C" w:rsidP="00A7390C">
            <w:pPr>
              <w:pStyle w:val="PargrafodaLista10"/>
              <w:widowControl w:val="0"/>
              <w:spacing w:after="160"/>
              <w:ind w:left="0"/>
              <w:jc w:val="both"/>
              <w:rPr>
                <w:b/>
                <w:bCs/>
                <w:color w:val="auto"/>
              </w:rPr>
            </w:pPr>
            <w:r>
              <w:rPr>
                <w:b/>
                <w:bCs/>
                <w:color w:val="auto"/>
              </w:rPr>
              <w:lastRenderedPageBreak/>
              <w:t>02</w:t>
            </w:r>
          </w:p>
        </w:tc>
        <w:tc>
          <w:tcPr>
            <w:tcW w:w="4496" w:type="dxa"/>
          </w:tcPr>
          <w:p w:rsidR="00A7390C" w:rsidRDefault="00A7390C" w:rsidP="00A7390C">
            <w:pPr>
              <w:pStyle w:val="PargrafodaLista10"/>
              <w:widowControl w:val="0"/>
              <w:spacing w:after="160"/>
              <w:ind w:left="0"/>
              <w:jc w:val="both"/>
              <w:rPr>
                <w:bCs/>
                <w:i/>
                <w:color w:val="auto"/>
                <w:u w:val="single"/>
              </w:rPr>
            </w:pPr>
            <w:r>
              <w:rPr>
                <w:bCs/>
                <w:i/>
                <w:color w:val="auto"/>
                <w:u w:val="single"/>
              </w:rPr>
              <w:t>Ar Condicionado</w:t>
            </w:r>
          </w:p>
          <w:p w:rsidR="00A7390C" w:rsidRDefault="00A7390C" w:rsidP="00A7390C">
            <w:pPr>
              <w:pStyle w:val="PargrafodaLista10"/>
              <w:widowControl w:val="0"/>
              <w:spacing w:after="160"/>
              <w:ind w:left="0"/>
              <w:jc w:val="both"/>
              <w:rPr>
                <w:bCs/>
                <w:color w:val="auto"/>
              </w:rPr>
            </w:pPr>
            <w:r>
              <w:rPr>
                <w:bCs/>
                <w:color w:val="auto"/>
              </w:rPr>
              <w:t>Tipo: Split</w:t>
            </w:r>
          </w:p>
          <w:p w:rsidR="00A7390C" w:rsidRDefault="00A7390C" w:rsidP="00A7390C">
            <w:pPr>
              <w:pStyle w:val="PargrafodaLista10"/>
              <w:widowControl w:val="0"/>
              <w:spacing w:after="160"/>
              <w:ind w:left="0"/>
              <w:jc w:val="both"/>
              <w:rPr>
                <w:bCs/>
                <w:color w:val="auto"/>
              </w:rPr>
            </w:pPr>
            <w:r>
              <w:rPr>
                <w:bCs/>
                <w:color w:val="auto"/>
              </w:rPr>
              <w:t>Tipo de Condensador: Horizontal</w:t>
            </w:r>
          </w:p>
          <w:p w:rsidR="00A7390C" w:rsidRDefault="00A7390C" w:rsidP="00A7390C">
            <w:pPr>
              <w:pStyle w:val="PargrafodaLista10"/>
              <w:widowControl w:val="0"/>
              <w:spacing w:after="160"/>
              <w:ind w:left="0"/>
              <w:jc w:val="both"/>
              <w:rPr>
                <w:bCs/>
                <w:color w:val="auto"/>
              </w:rPr>
            </w:pPr>
            <w:r>
              <w:rPr>
                <w:bCs/>
                <w:color w:val="auto"/>
              </w:rPr>
              <w:t>Capacidade Total de Refrigeração: 18.000 BTUS</w:t>
            </w:r>
          </w:p>
          <w:p w:rsidR="00A7390C" w:rsidRDefault="00A7390C" w:rsidP="00A7390C">
            <w:pPr>
              <w:pStyle w:val="PargrafodaLista10"/>
              <w:widowControl w:val="0"/>
              <w:spacing w:after="160"/>
              <w:ind w:left="0"/>
              <w:jc w:val="both"/>
              <w:rPr>
                <w:bCs/>
                <w:color w:val="auto"/>
              </w:rPr>
            </w:pPr>
            <w:r>
              <w:rPr>
                <w:bCs/>
                <w:color w:val="auto"/>
              </w:rPr>
              <w:t>Tipo de Ciclo: Frio</w:t>
            </w:r>
          </w:p>
          <w:p w:rsidR="00A7390C" w:rsidRDefault="00A7390C" w:rsidP="00A7390C">
            <w:pPr>
              <w:pStyle w:val="PargrafodaLista10"/>
              <w:widowControl w:val="0"/>
              <w:spacing w:after="160"/>
              <w:ind w:left="0"/>
              <w:jc w:val="both"/>
              <w:rPr>
                <w:bCs/>
                <w:color w:val="auto"/>
              </w:rPr>
            </w:pPr>
            <w:r>
              <w:rPr>
                <w:bCs/>
                <w:color w:val="auto"/>
              </w:rPr>
              <w:t>Vazão de Ar: Aprox. 15.5m²/min</w:t>
            </w:r>
          </w:p>
          <w:p w:rsidR="00A7390C" w:rsidRDefault="00A7390C" w:rsidP="00A7390C">
            <w:pPr>
              <w:pStyle w:val="PargrafodaLista10"/>
              <w:widowControl w:val="0"/>
              <w:spacing w:after="160"/>
              <w:ind w:left="0"/>
              <w:jc w:val="both"/>
              <w:rPr>
                <w:bCs/>
                <w:color w:val="auto"/>
              </w:rPr>
            </w:pPr>
            <w:r>
              <w:rPr>
                <w:bCs/>
                <w:color w:val="auto"/>
              </w:rPr>
              <w:t>Voltagem: 220v</w:t>
            </w:r>
          </w:p>
          <w:p w:rsidR="00A7390C" w:rsidRDefault="00A7390C" w:rsidP="00A7390C">
            <w:pPr>
              <w:pStyle w:val="PargrafodaLista10"/>
              <w:widowControl w:val="0"/>
              <w:spacing w:after="160"/>
              <w:ind w:left="0"/>
              <w:jc w:val="both"/>
              <w:rPr>
                <w:bCs/>
                <w:color w:val="auto"/>
              </w:rPr>
            </w:pPr>
            <w:r>
              <w:rPr>
                <w:bCs/>
                <w:color w:val="auto"/>
              </w:rPr>
              <w:t>Largura : Aprox. 885mm</w:t>
            </w:r>
          </w:p>
          <w:p w:rsidR="00A7390C" w:rsidRDefault="00A7390C" w:rsidP="00A7390C">
            <w:pPr>
              <w:pStyle w:val="PargrafodaLista10"/>
              <w:widowControl w:val="0"/>
              <w:spacing w:after="160"/>
              <w:ind w:left="0"/>
              <w:jc w:val="both"/>
              <w:rPr>
                <w:bCs/>
                <w:color w:val="auto"/>
              </w:rPr>
            </w:pPr>
            <w:r>
              <w:rPr>
                <w:bCs/>
                <w:color w:val="auto"/>
              </w:rPr>
              <w:t>Altura: Aprox. 296mm</w:t>
            </w:r>
          </w:p>
          <w:p w:rsidR="00A7390C" w:rsidRPr="00AA1F8F" w:rsidRDefault="00A7390C" w:rsidP="00A7390C">
            <w:pPr>
              <w:pStyle w:val="PargrafodaLista10"/>
              <w:widowControl w:val="0"/>
              <w:spacing w:after="160"/>
              <w:ind w:left="0"/>
              <w:jc w:val="both"/>
              <w:rPr>
                <w:bCs/>
                <w:color w:val="auto"/>
              </w:rPr>
            </w:pPr>
            <w:r>
              <w:rPr>
                <w:bCs/>
                <w:color w:val="auto"/>
              </w:rPr>
              <w:t>Cor: Branco</w:t>
            </w:r>
          </w:p>
        </w:tc>
        <w:tc>
          <w:tcPr>
            <w:tcW w:w="1418" w:type="dxa"/>
          </w:tcPr>
          <w:p w:rsidR="00A7390C" w:rsidRDefault="00A7390C" w:rsidP="00A7390C">
            <w:pPr>
              <w:pStyle w:val="PargrafodaLista10"/>
              <w:widowControl w:val="0"/>
              <w:spacing w:after="160"/>
              <w:ind w:left="0"/>
              <w:jc w:val="both"/>
              <w:rPr>
                <w:b/>
                <w:bCs/>
                <w:color w:val="auto"/>
              </w:rPr>
            </w:pPr>
            <w:r>
              <w:rPr>
                <w:b/>
                <w:bCs/>
                <w:color w:val="auto"/>
              </w:rPr>
              <w:t>01</w:t>
            </w:r>
          </w:p>
        </w:tc>
        <w:tc>
          <w:tcPr>
            <w:tcW w:w="1873" w:type="dxa"/>
          </w:tcPr>
          <w:p w:rsidR="00A7390C" w:rsidRDefault="00A7390C" w:rsidP="00A7390C">
            <w:pPr>
              <w:pStyle w:val="PargrafodaLista10"/>
              <w:widowControl w:val="0"/>
              <w:spacing w:after="160"/>
              <w:ind w:left="0"/>
              <w:jc w:val="both"/>
              <w:rPr>
                <w:b/>
                <w:bCs/>
                <w:color w:val="auto"/>
              </w:rPr>
            </w:pPr>
            <w:r>
              <w:rPr>
                <w:b/>
                <w:bCs/>
                <w:color w:val="auto"/>
              </w:rPr>
              <w:t>01</w:t>
            </w:r>
          </w:p>
        </w:tc>
      </w:tr>
    </w:tbl>
    <w:p w:rsidR="00A7390C" w:rsidRPr="00F1342D" w:rsidRDefault="00A7390C" w:rsidP="00A7390C">
      <w:pPr>
        <w:pStyle w:val="PargrafodaLista10"/>
        <w:widowControl w:val="0"/>
        <w:shd w:val="clear" w:color="auto" w:fill="FFFFFF"/>
        <w:spacing w:after="160"/>
        <w:ind w:left="0"/>
        <w:jc w:val="both"/>
        <w:rPr>
          <w:b/>
          <w:bCs/>
          <w:color w:val="auto"/>
        </w:rPr>
      </w:pPr>
    </w:p>
    <w:p w:rsidR="00A7390C" w:rsidRPr="008F691E" w:rsidRDefault="00A7390C" w:rsidP="00A7390C">
      <w:pPr>
        <w:spacing w:after="160"/>
        <w:jc w:val="both"/>
        <w:rPr>
          <w:b/>
          <w:color w:val="FF0000"/>
          <w:sz w:val="24"/>
          <w:szCs w:val="24"/>
        </w:rPr>
      </w:pPr>
      <w:r w:rsidRPr="00F1342D">
        <w:rPr>
          <w:b/>
          <w:sz w:val="24"/>
          <w:szCs w:val="24"/>
        </w:rPr>
        <w:t xml:space="preserve">3 – PRAZOS E LOCAL DE ENTREGA DE </w:t>
      </w:r>
      <w:r>
        <w:rPr>
          <w:b/>
          <w:sz w:val="24"/>
          <w:szCs w:val="24"/>
        </w:rPr>
        <w:t>PRODUTO</w:t>
      </w:r>
    </w:p>
    <w:p w:rsidR="00A7390C" w:rsidRPr="00F1342D" w:rsidRDefault="00A7390C" w:rsidP="00A7390C">
      <w:pPr>
        <w:spacing w:after="160"/>
        <w:jc w:val="both"/>
        <w:rPr>
          <w:sz w:val="24"/>
          <w:szCs w:val="24"/>
        </w:rPr>
      </w:pPr>
      <w:r w:rsidRPr="00F1342D">
        <w:rPr>
          <w:sz w:val="24"/>
          <w:szCs w:val="24"/>
        </w:rPr>
        <w:t xml:space="preserve">3.1 – Após a emissão da nota de empenho e assinatura do contrato elaborado pela Procuradoria Jurídica Municipal, a Empresa vencedora do certame terá </w:t>
      </w:r>
      <w:r w:rsidRPr="001F3AC3">
        <w:rPr>
          <w:sz w:val="24"/>
          <w:szCs w:val="24"/>
        </w:rPr>
        <w:t>20</w:t>
      </w:r>
      <w:r w:rsidRPr="00F1342D">
        <w:rPr>
          <w:sz w:val="24"/>
          <w:szCs w:val="24"/>
        </w:rPr>
        <w:t xml:space="preserve"> dias úteis</w:t>
      </w:r>
      <w:r>
        <w:rPr>
          <w:sz w:val="24"/>
          <w:szCs w:val="24"/>
        </w:rPr>
        <w:t xml:space="preserve"> </w:t>
      </w:r>
      <w:r w:rsidRPr="00F1342D">
        <w:rPr>
          <w:sz w:val="24"/>
          <w:szCs w:val="24"/>
        </w:rPr>
        <w:t>para iniciar a entrega</w:t>
      </w:r>
      <w:r>
        <w:rPr>
          <w:sz w:val="24"/>
          <w:szCs w:val="24"/>
        </w:rPr>
        <w:t xml:space="preserve"> produto</w:t>
      </w:r>
      <w:r w:rsidRPr="00F1342D">
        <w:rPr>
          <w:sz w:val="24"/>
          <w:szCs w:val="24"/>
        </w:rPr>
        <w:t xml:space="preserve"> solicitado, que deverá ser realizada de </w:t>
      </w:r>
      <w:r>
        <w:rPr>
          <w:sz w:val="24"/>
          <w:szCs w:val="24"/>
        </w:rPr>
        <w:t>imediata</w:t>
      </w:r>
      <w:r w:rsidRPr="00F1342D">
        <w:rPr>
          <w:sz w:val="24"/>
          <w:szCs w:val="24"/>
        </w:rPr>
        <w:t>.</w:t>
      </w:r>
    </w:p>
    <w:p w:rsidR="00A7390C" w:rsidRPr="00F1342D" w:rsidRDefault="00A7390C" w:rsidP="00A7390C">
      <w:pPr>
        <w:spacing w:after="160"/>
        <w:jc w:val="both"/>
        <w:rPr>
          <w:sz w:val="24"/>
          <w:szCs w:val="24"/>
        </w:rPr>
      </w:pPr>
      <w:r w:rsidRPr="00F1342D">
        <w:rPr>
          <w:sz w:val="24"/>
          <w:szCs w:val="24"/>
        </w:rPr>
        <w:t xml:space="preserve">3.2 – A entrega </w:t>
      </w:r>
      <w:r>
        <w:rPr>
          <w:sz w:val="24"/>
          <w:szCs w:val="24"/>
        </w:rPr>
        <w:t>do produto</w:t>
      </w:r>
      <w:r w:rsidRPr="00F1342D">
        <w:rPr>
          <w:sz w:val="24"/>
          <w:szCs w:val="24"/>
        </w:rPr>
        <w:t xml:space="preserve"> deverá ser realizada de forma</w:t>
      </w:r>
      <w:r w:rsidRPr="00E7361F">
        <w:rPr>
          <w:sz w:val="24"/>
          <w:szCs w:val="24"/>
        </w:rPr>
        <w:t xml:space="preserve"> imediata,</w:t>
      </w:r>
      <w:r w:rsidRPr="00F1342D">
        <w:rPr>
          <w:sz w:val="24"/>
          <w:szCs w:val="24"/>
        </w:rPr>
        <w:t xml:space="preserve"> de acordo com a solicitação da Secretaria Municipal de </w:t>
      </w:r>
      <w:r w:rsidRPr="00E7361F">
        <w:rPr>
          <w:sz w:val="24"/>
          <w:szCs w:val="24"/>
        </w:rPr>
        <w:t>Fazenda</w:t>
      </w:r>
      <w:r w:rsidRPr="00F1342D">
        <w:rPr>
          <w:sz w:val="24"/>
          <w:szCs w:val="24"/>
        </w:rPr>
        <w:t xml:space="preserve">, devendo estar </w:t>
      </w:r>
      <w:r>
        <w:rPr>
          <w:sz w:val="24"/>
          <w:szCs w:val="24"/>
        </w:rPr>
        <w:t>em perfeitas condições.</w:t>
      </w:r>
    </w:p>
    <w:p w:rsidR="00A7390C" w:rsidRDefault="00A7390C" w:rsidP="00A7390C">
      <w:pPr>
        <w:spacing w:after="160"/>
        <w:jc w:val="both"/>
        <w:rPr>
          <w:sz w:val="24"/>
          <w:szCs w:val="24"/>
        </w:rPr>
      </w:pPr>
      <w:r w:rsidRPr="00E7361F">
        <w:rPr>
          <w:sz w:val="24"/>
          <w:szCs w:val="24"/>
        </w:rPr>
        <w:t>3.3 – A entrega do produto deverá ser feita na Secretaria Municipal de Fazenda, situada na Praça Governador Roberto Silveira, nº 44 – Centro – Bom Jardim – RJ – Tel: (22) 2566-2916, de segunda a sexta-feira, das 9 às 12 h e de 13 às 17 horas.</w:t>
      </w:r>
    </w:p>
    <w:p w:rsidR="00A7390C" w:rsidRPr="00E7361F" w:rsidRDefault="00A7390C" w:rsidP="00A7390C">
      <w:pPr>
        <w:spacing w:after="160"/>
        <w:jc w:val="both"/>
        <w:rPr>
          <w:sz w:val="24"/>
          <w:szCs w:val="24"/>
        </w:rPr>
      </w:pPr>
      <w:r>
        <w:rPr>
          <w:sz w:val="24"/>
          <w:szCs w:val="24"/>
        </w:rPr>
        <w:t>3.4 – O produto deverá ter garantia mínima de 1 ano à partir da data de emissão da nota fiscal.</w:t>
      </w:r>
    </w:p>
    <w:p w:rsidR="00A7390C" w:rsidRPr="00F1342D" w:rsidRDefault="00A7390C" w:rsidP="00A7390C">
      <w:pPr>
        <w:pStyle w:val="PargrafodaLista10"/>
        <w:widowControl w:val="0"/>
        <w:shd w:val="clear" w:color="auto" w:fill="FFFFFF"/>
        <w:spacing w:after="160"/>
        <w:ind w:left="0"/>
        <w:jc w:val="both"/>
        <w:rPr>
          <w:b/>
          <w:bCs/>
          <w:color w:val="auto"/>
        </w:rPr>
      </w:pPr>
    </w:p>
    <w:p w:rsidR="00A7390C" w:rsidRPr="00F1342D" w:rsidRDefault="00A7390C" w:rsidP="00A7390C">
      <w:pPr>
        <w:pStyle w:val="PargrafodaLista10"/>
        <w:widowControl w:val="0"/>
        <w:shd w:val="clear" w:color="auto" w:fill="FFFFFF"/>
        <w:spacing w:after="160"/>
        <w:ind w:left="0"/>
        <w:jc w:val="both"/>
        <w:rPr>
          <w:b/>
          <w:bCs/>
          <w:color w:val="auto"/>
        </w:rPr>
      </w:pPr>
      <w:r w:rsidRPr="00F1342D">
        <w:rPr>
          <w:b/>
          <w:bCs/>
          <w:color w:val="auto"/>
        </w:rPr>
        <w:t>4 – DAS OBRIGAÇÕES DA EMPRESA CONTRATADA</w:t>
      </w:r>
      <w:r w:rsidRPr="00BF4FA3">
        <w:rPr>
          <w:b/>
          <w:bCs/>
          <w:color w:val="auto"/>
        </w:rPr>
        <w:t>:</w:t>
      </w:r>
    </w:p>
    <w:p w:rsidR="00A7390C" w:rsidRDefault="00A7390C" w:rsidP="00A7390C">
      <w:pPr>
        <w:autoSpaceDE w:val="0"/>
        <w:autoSpaceDN w:val="0"/>
        <w:adjustRightInd w:val="0"/>
        <w:spacing w:after="160"/>
        <w:jc w:val="both"/>
        <w:rPr>
          <w:sz w:val="24"/>
          <w:szCs w:val="24"/>
        </w:rPr>
      </w:pPr>
      <w:r w:rsidRPr="00F1342D">
        <w:rPr>
          <w:sz w:val="24"/>
          <w:szCs w:val="24"/>
        </w:rPr>
        <w:t xml:space="preserve">4.1 – São obrigações da </w:t>
      </w:r>
      <w:r w:rsidRPr="00F1342D">
        <w:rPr>
          <w:b/>
          <w:bCs/>
          <w:sz w:val="24"/>
          <w:szCs w:val="24"/>
        </w:rPr>
        <w:t>CONTRATADA,</w:t>
      </w:r>
      <w:r w:rsidRPr="00F1342D">
        <w:rPr>
          <w:sz w:val="24"/>
          <w:szCs w:val="24"/>
        </w:rPr>
        <w:t xml:space="preserve"> sem que a elas se limitem:</w:t>
      </w:r>
    </w:p>
    <w:p w:rsidR="00A7390C" w:rsidRDefault="00A7390C" w:rsidP="00A7390C">
      <w:pPr>
        <w:autoSpaceDE w:val="0"/>
        <w:autoSpaceDN w:val="0"/>
        <w:adjustRightInd w:val="0"/>
        <w:spacing w:after="160"/>
        <w:jc w:val="both"/>
        <w:rPr>
          <w:sz w:val="24"/>
          <w:szCs w:val="24"/>
        </w:rPr>
      </w:pPr>
      <w:r>
        <w:rPr>
          <w:sz w:val="24"/>
          <w:szCs w:val="24"/>
        </w:rPr>
        <w:t>Entregar o produto dentro do prazo estabelecido;</w:t>
      </w:r>
    </w:p>
    <w:p w:rsidR="00A7390C" w:rsidRDefault="00A7390C" w:rsidP="00A7390C">
      <w:pPr>
        <w:autoSpaceDE w:val="0"/>
        <w:autoSpaceDN w:val="0"/>
        <w:adjustRightInd w:val="0"/>
        <w:spacing w:after="160"/>
        <w:jc w:val="both"/>
        <w:rPr>
          <w:sz w:val="24"/>
          <w:szCs w:val="24"/>
        </w:rPr>
      </w:pPr>
      <w:r>
        <w:rPr>
          <w:sz w:val="24"/>
          <w:szCs w:val="24"/>
        </w:rPr>
        <w:t>Apresentar o produto em perfeitas condições;</w:t>
      </w:r>
    </w:p>
    <w:p w:rsidR="00A7390C" w:rsidRDefault="00A7390C" w:rsidP="00A7390C">
      <w:pPr>
        <w:autoSpaceDE w:val="0"/>
        <w:autoSpaceDN w:val="0"/>
        <w:adjustRightInd w:val="0"/>
        <w:spacing w:after="160"/>
        <w:jc w:val="both"/>
        <w:rPr>
          <w:sz w:val="24"/>
          <w:szCs w:val="24"/>
        </w:rPr>
      </w:pPr>
      <w:r>
        <w:rPr>
          <w:sz w:val="24"/>
          <w:szCs w:val="24"/>
        </w:rPr>
        <w:t>Incluir a garantia de, no mínimo, 1 ano à partir da data de emissão da nota;</w:t>
      </w:r>
    </w:p>
    <w:p w:rsidR="00A7390C" w:rsidRPr="00BF4FA3" w:rsidRDefault="00A7390C" w:rsidP="00A7390C">
      <w:pPr>
        <w:autoSpaceDE w:val="0"/>
        <w:autoSpaceDN w:val="0"/>
        <w:adjustRightInd w:val="0"/>
        <w:spacing w:after="160"/>
        <w:jc w:val="both"/>
        <w:rPr>
          <w:sz w:val="24"/>
          <w:szCs w:val="24"/>
        </w:rPr>
      </w:pPr>
    </w:p>
    <w:p w:rsidR="00A7390C" w:rsidRPr="00F1342D" w:rsidRDefault="00A7390C" w:rsidP="00A7390C">
      <w:pPr>
        <w:pStyle w:val="PargrafodaLista10"/>
        <w:widowControl w:val="0"/>
        <w:shd w:val="clear" w:color="auto" w:fill="FFFFFF"/>
        <w:spacing w:after="160"/>
        <w:ind w:left="0"/>
        <w:jc w:val="both"/>
        <w:rPr>
          <w:b/>
          <w:bCs/>
          <w:color w:val="auto"/>
        </w:rPr>
      </w:pPr>
      <w:r w:rsidRPr="00F1342D">
        <w:rPr>
          <w:b/>
          <w:bCs/>
          <w:color w:val="auto"/>
        </w:rPr>
        <w:t>5 – DAS OBRIGAÇÕES DA CONTRATANTE</w:t>
      </w:r>
      <w:r w:rsidRPr="00F1342D">
        <w:rPr>
          <w:b/>
          <w:bCs/>
          <w:color w:val="auto"/>
          <w:u w:val="single"/>
        </w:rPr>
        <w:t>:</w:t>
      </w:r>
    </w:p>
    <w:p w:rsidR="00A7390C" w:rsidRPr="00F1342D" w:rsidRDefault="00A7390C" w:rsidP="00A7390C">
      <w:pPr>
        <w:pStyle w:val="PargrafodaLista10"/>
        <w:autoSpaceDE w:val="0"/>
        <w:autoSpaceDN w:val="0"/>
        <w:adjustRightInd w:val="0"/>
        <w:spacing w:after="160"/>
        <w:ind w:left="0"/>
        <w:jc w:val="both"/>
      </w:pPr>
      <w:r w:rsidRPr="00F1342D">
        <w:t>5.1 – D</w:t>
      </w:r>
      <w:r w:rsidRPr="00F1342D">
        <w:rPr>
          <w:spacing w:val="-5"/>
        </w:rPr>
        <w:t>ar à CONTRATADA as condições necessárias à regular execução do contrato.</w:t>
      </w:r>
    </w:p>
    <w:p w:rsidR="00A7390C" w:rsidRPr="00F1342D" w:rsidRDefault="00A7390C" w:rsidP="00A7390C">
      <w:pPr>
        <w:shd w:val="clear" w:color="auto" w:fill="FFFFFF"/>
        <w:spacing w:after="160"/>
        <w:jc w:val="both"/>
        <w:rPr>
          <w:sz w:val="24"/>
          <w:szCs w:val="24"/>
        </w:rPr>
      </w:pPr>
      <w:r w:rsidRPr="00F1342D">
        <w:rPr>
          <w:sz w:val="24"/>
          <w:szCs w:val="24"/>
        </w:rPr>
        <w:t>5.2 – Fornecer todas as informações necessárias para que a contratada possa entregar o objeto</w:t>
      </w:r>
      <w:r>
        <w:rPr>
          <w:sz w:val="24"/>
          <w:szCs w:val="24"/>
        </w:rPr>
        <w:t xml:space="preserve"> </w:t>
      </w:r>
      <w:r w:rsidRPr="00F1342D">
        <w:rPr>
          <w:sz w:val="24"/>
          <w:szCs w:val="24"/>
        </w:rPr>
        <w:t>dentro das especificações técnicas recomendadas;</w:t>
      </w:r>
    </w:p>
    <w:p w:rsidR="00A7390C" w:rsidRPr="00F1342D" w:rsidRDefault="00A7390C" w:rsidP="00A7390C">
      <w:pPr>
        <w:shd w:val="clear" w:color="auto" w:fill="FFFFFF"/>
        <w:spacing w:after="160"/>
        <w:jc w:val="both"/>
        <w:rPr>
          <w:sz w:val="24"/>
          <w:szCs w:val="24"/>
        </w:rPr>
      </w:pPr>
      <w:r w:rsidRPr="00F1342D">
        <w:rPr>
          <w:sz w:val="24"/>
          <w:szCs w:val="24"/>
        </w:rPr>
        <w:lastRenderedPageBreak/>
        <w:t>5.3 – Comunicar à CONTRATADA toda e qualquer ocorrência relacionada à execução do contrato;</w:t>
      </w:r>
    </w:p>
    <w:p w:rsidR="00A7390C" w:rsidRPr="00F1342D" w:rsidRDefault="00A7390C" w:rsidP="00A7390C">
      <w:pPr>
        <w:shd w:val="clear" w:color="auto" w:fill="FFFFFF"/>
        <w:spacing w:after="160"/>
        <w:jc w:val="both"/>
        <w:rPr>
          <w:sz w:val="24"/>
          <w:szCs w:val="24"/>
        </w:rPr>
      </w:pPr>
      <w:r w:rsidRPr="00F1342D">
        <w:rPr>
          <w:sz w:val="24"/>
          <w:szCs w:val="24"/>
        </w:rPr>
        <w:t>5.4 – Efetuar o pagamento à CONTRATADA, na forma convencionada neste Edital;</w:t>
      </w:r>
    </w:p>
    <w:p w:rsidR="00A7390C" w:rsidRPr="00F1342D" w:rsidRDefault="00A7390C" w:rsidP="00A7390C">
      <w:pPr>
        <w:shd w:val="clear" w:color="auto" w:fill="FFFFFF"/>
        <w:spacing w:after="160"/>
        <w:jc w:val="both"/>
        <w:rPr>
          <w:sz w:val="24"/>
          <w:szCs w:val="24"/>
        </w:rPr>
      </w:pPr>
      <w:r w:rsidRPr="00F1342D">
        <w:rPr>
          <w:sz w:val="24"/>
          <w:szCs w:val="24"/>
        </w:rPr>
        <w:t>5.5 – Acompanhar e fiscalizar a execução do contrato, por meio dos servidores designados como Fiscal do Contrato, nos termos do art. 67 da Lei no 8.666/93, exigindo seu fiel e total cumprimento;</w:t>
      </w:r>
    </w:p>
    <w:p w:rsidR="00A7390C" w:rsidRPr="00F1342D" w:rsidRDefault="00A7390C" w:rsidP="00A7390C">
      <w:pPr>
        <w:shd w:val="clear" w:color="auto" w:fill="FFFFFF"/>
        <w:spacing w:after="160"/>
        <w:jc w:val="both"/>
        <w:rPr>
          <w:sz w:val="24"/>
          <w:szCs w:val="24"/>
        </w:rPr>
      </w:pPr>
      <w:r w:rsidRPr="00F1342D">
        <w:rPr>
          <w:sz w:val="24"/>
          <w:szCs w:val="24"/>
        </w:rPr>
        <w:t>5.6 – Verificar a regularidade fiscal da CONTRATADA antes de efetuar o pagamento.</w:t>
      </w:r>
    </w:p>
    <w:p w:rsidR="00A7390C" w:rsidRPr="00F1342D" w:rsidRDefault="00A7390C" w:rsidP="00A7390C">
      <w:pPr>
        <w:widowControl w:val="0"/>
        <w:spacing w:after="160"/>
        <w:jc w:val="both"/>
        <w:rPr>
          <w:sz w:val="24"/>
          <w:szCs w:val="24"/>
        </w:rPr>
      </w:pPr>
      <w:r w:rsidRPr="00F1342D">
        <w:rPr>
          <w:sz w:val="24"/>
          <w:szCs w:val="24"/>
        </w:rPr>
        <w:t xml:space="preserve">5.7 – Aplicar penalidades à contratada, por descumprimento contratual. </w:t>
      </w:r>
    </w:p>
    <w:p w:rsidR="00A7390C" w:rsidRDefault="00A7390C" w:rsidP="00A7390C">
      <w:pPr>
        <w:spacing w:after="160"/>
        <w:jc w:val="both"/>
        <w:rPr>
          <w:b/>
          <w:sz w:val="24"/>
          <w:szCs w:val="24"/>
        </w:rPr>
      </w:pPr>
    </w:p>
    <w:p w:rsidR="00A7390C" w:rsidRPr="00F1342D" w:rsidRDefault="00A7390C" w:rsidP="00A7390C">
      <w:pPr>
        <w:spacing w:after="160"/>
        <w:jc w:val="both"/>
        <w:rPr>
          <w:b/>
          <w:sz w:val="24"/>
          <w:szCs w:val="24"/>
        </w:rPr>
      </w:pPr>
      <w:r w:rsidRPr="00F1342D">
        <w:rPr>
          <w:b/>
          <w:sz w:val="24"/>
          <w:szCs w:val="24"/>
        </w:rPr>
        <w:t>6 – CONDIÇÕES DE PAGAMENTO (ART. 55, III)</w:t>
      </w:r>
    </w:p>
    <w:p w:rsidR="00A7390C" w:rsidRPr="00F1342D" w:rsidRDefault="00A7390C" w:rsidP="00A7390C">
      <w:pPr>
        <w:spacing w:after="160"/>
        <w:jc w:val="both"/>
        <w:rPr>
          <w:sz w:val="24"/>
          <w:szCs w:val="24"/>
        </w:rPr>
      </w:pPr>
      <w:r w:rsidRPr="00F1342D">
        <w:rPr>
          <w:sz w:val="24"/>
          <w:szCs w:val="24"/>
        </w:rPr>
        <w:t xml:space="preserve">6.1 – O pagamento será efetuado através de conta bancária, a ser informada pela CONTRATADA no momento da apresentação da nota fiscal eletrônica. O prazo para pagamento da referida nota será de até 30 (trinta) dias, contados da entrega </w:t>
      </w:r>
      <w:r>
        <w:rPr>
          <w:sz w:val="24"/>
          <w:szCs w:val="24"/>
        </w:rPr>
        <w:t>do produto</w:t>
      </w:r>
      <w:r w:rsidRPr="00F1342D">
        <w:rPr>
          <w:sz w:val="24"/>
          <w:szCs w:val="24"/>
        </w:rPr>
        <w:t xml:space="preserve"> observada a ordem cronológica de chegada de títulos.</w:t>
      </w:r>
    </w:p>
    <w:p w:rsidR="00A7390C" w:rsidRPr="00F1342D" w:rsidRDefault="00A7390C" w:rsidP="00A7390C">
      <w:pPr>
        <w:spacing w:after="160"/>
        <w:jc w:val="both"/>
        <w:rPr>
          <w:sz w:val="24"/>
          <w:szCs w:val="24"/>
        </w:rPr>
      </w:pPr>
      <w:r w:rsidRPr="00F1342D">
        <w:rPr>
          <w:sz w:val="24"/>
          <w:szCs w:val="24"/>
        </w:rPr>
        <w:t xml:space="preserve">6.2 – A nota fiscal </w:t>
      </w:r>
      <w:r w:rsidRPr="00F248F1">
        <w:rPr>
          <w:sz w:val="24"/>
          <w:szCs w:val="24"/>
        </w:rPr>
        <w:t>deverá chegar para a Secretaria Municipal de Fazenda devidamente atestada pelo fiscalizador do contrato ou servidor responsável designado para tal tarefa, que deverá colocar o carimbo e assinatura, bem como a data do efetivo recebimento, sem emendas, rasuras, borrões, acréscimo e entrelinhas.</w:t>
      </w:r>
    </w:p>
    <w:p w:rsidR="00A7390C" w:rsidRPr="00F1342D" w:rsidRDefault="00A7390C" w:rsidP="00A7390C">
      <w:pPr>
        <w:spacing w:after="160"/>
        <w:jc w:val="both"/>
        <w:rPr>
          <w:sz w:val="24"/>
          <w:szCs w:val="24"/>
        </w:rPr>
      </w:pPr>
      <w:r w:rsidRPr="00F1342D">
        <w:rPr>
          <w:sz w:val="24"/>
          <w:szCs w:val="24"/>
        </w:rPr>
        <w:t>6.3 – O pagamento será suspenso se observado algum descumprimento das obrigações assumidas pela CONTRATADA, no que se refere à habilitação e qualificação exigidas na licitação.</w:t>
      </w:r>
    </w:p>
    <w:p w:rsidR="00A7390C" w:rsidRPr="00F1342D" w:rsidRDefault="00A7390C" w:rsidP="00A7390C">
      <w:pPr>
        <w:spacing w:after="160"/>
        <w:jc w:val="both"/>
        <w:rPr>
          <w:sz w:val="24"/>
          <w:szCs w:val="24"/>
        </w:rPr>
      </w:pPr>
      <w:r w:rsidRPr="00F1342D">
        <w:rPr>
          <w:sz w:val="24"/>
          <w:szCs w:val="24"/>
        </w:rPr>
        <w:t>6.4 – Qualquer pagamento somente será efetuado à CONTRATADA após as conferências do Controle Interno, e ainda, se a CONTRATADA não tiver nenhuma pendência de débito junto à CONTRATANTE, inclusive multa.</w:t>
      </w:r>
    </w:p>
    <w:p w:rsidR="00A7390C" w:rsidRPr="00F1342D" w:rsidRDefault="00A7390C" w:rsidP="00A7390C">
      <w:pPr>
        <w:spacing w:after="160"/>
        <w:jc w:val="both"/>
        <w:rPr>
          <w:b/>
          <w:sz w:val="24"/>
          <w:szCs w:val="24"/>
        </w:rPr>
      </w:pPr>
      <w:r w:rsidRPr="00F1342D">
        <w:rPr>
          <w:sz w:val="24"/>
          <w:szCs w:val="24"/>
        </w:rPr>
        <w:t>6.5 – Fica vedada à CONTRATADA</w:t>
      </w:r>
      <w:r w:rsidRPr="00F1342D">
        <w:rPr>
          <w:color w:val="FF0000"/>
          <w:sz w:val="24"/>
          <w:szCs w:val="24"/>
        </w:rPr>
        <w:t xml:space="preserve"> </w:t>
      </w:r>
      <w:r w:rsidRPr="00F1342D">
        <w:rPr>
          <w:sz w:val="24"/>
          <w:szCs w:val="24"/>
        </w:rPr>
        <w:t>a cessão de créditos às Instituições Financeiras ou quaisquer outras, sob pena de rescisão contratual e demais sanções.</w:t>
      </w:r>
    </w:p>
    <w:p w:rsidR="00A7390C" w:rsidRPr="00F1342D" w:rsidRDefault="00A7390C" w:rsidP="00A7390C">
      <w:pPr>
        <w:pStyle w:val="Standard"/>
        <w:spacing w:after="160"/>
        <w:jc w:val="both"/>
        <w:rPr>
          <w:b/>
          <w:bCs/>
        </w:rPr>
      </w:pPr>
      <w:r w:rsidRPr="00F1342D">
        <w:rPr>
          <w:bCs/>
        </w:rPr>
        <w:t>6.6</w:t>
      </w:r>
      <w:r w:rsidRPr="00F1342D">
        <w:rPr>
          <w:b/>
          <w:bCs/>
        </w:rPr>
        <w:t xml:space="preserve"> –</w:t>
      </w:r>
      <w:r w:rsidRPr="00F1342D">
        <w:rPr>
          <w:bCs/>
        </w:rPr>
        <w:t xml:space="preserve"> Juntamente com a Nota Fiscal, a Empresa Vencedora deverá apresentar os documentos abaixo relacionados, com validade atualizada, conforme art 55, inc XIII da Lei 8.666/93 :</w:t>
      </w:r>
    </w:p>
    <w:p w:rsidR="00A7390C" w:rsidRPr="00F1342D" w:rsidRDefault="00A7390C" w:rsidP="00A7390C">
      <w:pPr>
        <w:pStyle w:val="Standard"/>
        <w:spacing w:after="160"/>
        <w:jc w:val="both"/>
        <w:rPr>
          <w:bCs/>
        </w:rPr>
      </w:pPr>
      <w:r w:rsidRPr="00F1342D">
        <w:rPr>
          <w:bCs/>
        </w:rPr>
        <w:t>6.6.1 - Certidão de Regularidade com INSS - Certidão Unificada</w:t>
      </w:r>
    </w:p>
    <w:p w:rsidR="00A7390C" w:rsidRPr="00F1342D" w:rsidRDefault="00A7390C" w:rsidP="00A7390C">
      <w:pPr>
        <w:pStyle w:val="Standard"/>
        <w:spacing w:after="160"/>
        <w:jc w:val="both"/>
        <w:rPr>
          <w:bCs/>
        </w:rPr>
      </w:pPr>
      <w:r w:rsidRPr="00F1342D">
        <w:rPr>
          <w:bCs/>
        </w:rPr>
        <w:t>6.6.2 - Certidão de Regularidade com FGTS</w:t>
      </w:r>
    </w:p>
    <w:p w:rsidR="00A7390C" w:rsidRPr="00F1342D" w:rsidRDefault="00A7390C" w:rsidP="00A7390C">
      <w:pPr>
        <w:pStyle w:val="Standard"/>
        <w:spacing w:after="160"/>
        <w:jc w:val="both"/>
        <w:rPr>
          <w:bCs/>
        </w:rPr>
      </w:pPr>
      <w:r w:rsidRPr="00F1342D">
        <w:rPr>
          <w:bCs/>
        </w:rPr>
        <w:t>6.6.3 - Certidão Conjunta de Débitos Relativos a Tributos Federais e Dívida Ativa da União.</w:t>
      </w:r>
    </w:p>
    <w:p w:rsidR="00A7390C" w:rsidRPr="00F1342D" w:rsidRDefault="00A7390C" w:rsidP="00A7390C">
      <w:pPr>
        <w:pStyle w:val="Standard"/>
        <w:spacing w:after="160"/>
        <w:jc w:val="both"/>
        <w:rPr>
          <w:bCs/>
        </w:rPr>
      </w:pPr>
      <w:r w:rsidRPr="00F1342D">
        <w:rPr>
          <w:bCs/>
        </w:rPr>
        <w:t>6.6.4 - Certidão de Regularidade para com a Fazenda Estadual e a Certidão emitida pela Procuradoria Geral o Estado;</w:t>
      </w:r>
    </w:p>
    <w:p w:rsidR="00A7390C" w:rsidRPr="00F1342D" w:rsidRDefault="00A7390C" w:rsidP="00A7390C">
      <w:pPr>
        <w:pStyle w:val="Standard"/>
        <w:spacing w:after="160"/>
        <w:jc w:val="both"/>
        <w:rPr>
          <w:bCs/>
        </w:rPr>
      </w:pPr>
      <w:r w:rsidRPr="00F1342D">
        <w:rPr>
          <w:bCs/>
        </w:rPr>
        <w:t>6.6.5 - Certidão de Regularidade para com a Fazenda Municipal da sede da Licitante</w:t>
      </w:r>
    </w:p>
    <w:p w:rsidR="00A7390C" w:rsidRPr="00F1342D" w:rsidRDefault="00A7390C" w:rsidP="00A7390C">
      <w:pPr>
        <w:pStyle w:val="Standard"/>
        <w:spacing w:after="160"/>
        <w:jc w:val="both"/>
      </w:pPr>
      <w:r w:rsidRPr="00F1342D">
        <w:rPr>
          <w:bCs/>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F1342D">
          <w:rPr>
            <w:rStyle w:val="Hyperlink"/>
            <w:bCs/>
          </w:rPr>
          <w:t>HTTP://www.tst.jus.br</w:t>
        </w:r>
      </w:hyperlink>
      <w:r w:rsidRPr="00F1342D">
        <w:t xml:space="preserve"> )</w:t>
      </w:r>
    </w:p>
    <w:p w:rsidR="00A7390C" w:rsidRPr="00F1342D" w:rsidRDefault="00A7390C" w:rsidP="00A7390C">
      <w:pPr>
        <w:widowControl w:val="0"/>
        <w:spacing w:after="160"/>
        <w:jc w:val="both"/>
        <w:rPr>
          <w:sz w:val="24"/>
          <w:szCs w:val="24"/>
        </w:rPr>
      </w:pPr>
      <w:r w:rsidRPr="00F1342D">
        <w:rPr>
          <w:bCs/>
          <w:sz w:val="24"/>
          <w:szCs w:val="24"/>
        </w:rPr>
        <w:t>6.6.7</w:t>
      </w:r>
      <w:r w:rsidRPr="00F1342D">
        <w:rPr>
          <w:sz w:val="24"/>
          <w:szCs w:val="24"/>
        </w:rPr>
        <w:t xml:space="preserve"> – Fica vedada a contratada a cessão de créditos às instituições financeiras ou quaisquer outras, sob pena de rescisão contratual e demais sanções.</w:t>
      </w:r>
    </w:p>
    <w:p w:rsidR="00A7390C" w:rsidRPr="00F1342D" w:rsidRDefault="00A7390C" w:rsidP="00A7390C">
      <w:pPr>
        <w:spacing w:after="160"/>
        <w:jc w:val="both"/>
        <w:rPr>
          <w:rFonts w:eastAsia="Calibri"/>
          <w:b/>
          <w:sz w:val="24"/>
          <w:szCs w:val="24"/>
        </w:rPr>
      </w:pPr>
      <w:r w:rsidRPr="00F1342D">
        <w:rPr>
          <w:b/>
          <w:sz w:val="24"/>
          <w:szCs w:val="24"/>
        </w:rPr>
        <w:lastRenderedPageBreak/>
        <w:t xml:space="preserve">7.0 – DAS SANÇÕES EM CASO DE INADIMPLEMENTO  </w:t>
      </w:r>
    </w:p>
    <w:p w:rsidR="00A7390C" w:rsidRPr="00F1342D" w:rsidRDefault="00A7390C" w:rsidP="00A7390C">
      <w:pPr>
        <w:spacing w:after="160"/>
        <w:jc w:val="both"/>
        <w:rPr>
          <w:rFonts w:eastAsia="Calibri"/>
          <w:sz w:val="24"/>
          <w:szCs w:val="24"/>
        </w:rPr>
      </w:pPr>
      <w:r w:rsidRPr="00F1342D">
        <w:rPr>
          <w:rFonts w:eastAsia="Calibri"/>
          <w:bCs/>
          <w:color w:val="000000"/>
          <w:sz w:val="24"/>
          <w:szCs w:val="24"/>
        </w:rPr>
        <w:t>7.1</w:t>
      </w:r>
      <w:r w:rsidRPr="00F1342D">
        <w:rPr>
          <w:rFonts w:eastAsia="Calibri"/>
          <w:b/>
          <w:bCs/>
          <w:color w:val="000000"/>
          <w:sz w:val="24"/>
          <w:szCs w:val="24"/>
        </w:rPr>
        <w:t xml:space="preserve"> – </w:t>
      </w:r>
      <w:r w:rsidRPr="00F1342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7390C" w:rsidRPr="00F1342D" w:rsidRDefault="00A7390C" w:rsidP="00A7390C">
      <w:pPr>
        <w:spacing w:after="160"/>
        <w:jc w:val="both"/>
        <w:rPr>
          <w:rFonts w:eastAsia="Calibri"/>
          <w:sz w:val="24"/>
          <w:szCs w:val="24"/>
        </w:rPr>
      </w:pPr>
      <w:r w:rsidRPr="00F1342D">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A7390C" w:rsidRPr="00F1342D" w:rsidRDefault="00A7390C" w:rsidP="00A7390C">
      <w:pPr>
        <w:spacing w:after="160"/>
        <w:jc w:val="both"/>
        <w:rPr>
          <w:rFonts w:eastAsia="Calibri"/>
          <w:sz w:val="24"/>
          <w:szCs w:val="24"/>
        </w:rPr>
      </w:pPr>
      <w:r w:rsidRPr="00F1342D">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7390C" w:rsidRPr="00F1342D" w:rsidRDefault="00A7390C" w:rsidP="00A7390C">
      <w:pPr>
        <w:spacing w:after="160"/>
        <w:jc w:val="both"/>
        <w:rPr>
          <w:rFonts w:eastAsia="Calibri"/>
          <w:sz w:val="24"/>
          <w:szCs w:val="24"/>
        </w:rPr>
      </w:pPr>
      <w:r w:rsidRPr="00F1342D">
        <w:rPr>
          <w:rFonts w:eastAsia="Calibri"/>
          <w:sz w:val="24"/>
          <w:szCs w:val="24"/>
        </w:rPr>
        <w:t>7.3.1 – As penalidades de que tratam o subitem anterior, serão aplicadas na forma abaixo:</w:t>
      </w:r>
    </w:p>
    <w:p w:rsidR="00A7390C" w:rsidRPr="00F1342D" w:rsidRDefault="00A7390C" w:rsidP="00A7390C">
      <w:pPr>
        <w:numPr>
          <w:ilvl w:val="0"/>
          <w:numId w:val="17"/>
        </w:numPr>
        <w:tabs>
          <w:tab w:val="clear" w:pos="360"/>
          <w:tab w:val="num" w:pos="720"/>
        </w:tabs>
        <w:spacing w:after="160"/>
        <w:ind w:left="0"/>
        <w:jc w:val="both"/>
        <w:rPr>
          <w:rFonts w:eastAsia="Calibri"/>
          <w:sz w:val="24"/>
          <w:szCs w:val="24"/>
        </w:rPr>
      </w:pPr>
      <w:r w:rsidRPr="00F1342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A7390C" w:rsidRPr="00F1342D" w:rsidRDefault="00A7390C" w:rsidP="00A7390C">
      <w:pPr>
        <w:numPr>
          <w:ilvl w:val="0"/>
          <w:numId w:val="18"/>
        </w:numPr>
        <w:tabs>
          <w:tab w:val="clear" w:pos="360"/>
          <w:tab w:val="num" w:pos="720"/>
        </w:tabs>
        <w:spacing w:after="160"/>
        <w:ind w:left="0"/>
        <w:jc w:val="both"/>
        <w:rPr>
          <w:rFonts w:eastAsia="Calibri"/>
          <w:sz w:val="24"/>
          <w:szCs w:val="24"/>
        </w:rPr>
      </w:pPr>
      <w:r w:rsidRPr="00F1342D">
        <w:rPr>
          <w:rFonts w:eastAsia="Calibri"/>
          <w:sz w:val="24"/>
          <w:szCs w:val="24"/>
        </w:rPr>
        <w:t>Falhar, fraudar, atrasar a entrega dos materiais, ficará impedido de licitar e contratar com o Município por, no mínimo 90 (noventa) dias até 02 (dois) anos;</w:t>
      </w:r>
    </w:p>
    <w:p w:rsidR="00A7390C" w:rsidRPr="00F1342D" w:rsidRDefault="00A7390C" w:rsidP="00A7390C">
      <w:pPr>
        <w:numPr>
          <w:ilvl w:val="0"/>
          <w:numId w:val="19"/>
        </w:numPr>
        <w:tabs>
          <w:tab w:val="clear" w:pos="360"/>
          <w:tab w:val="num" w:pos="720"/>
        </w:tabs>
        <w:spacing w:after="160"/>
        <w:ind w:left="0"/>
        <w:jc w:val="both"/>
        <w:rPr>
          <w:rFonts w:eastAsia="Calibri"/>
          <w:sz w:val="24"/>
          <w:szCs w:val="24"/>
        </w:rPr>
      </w:pPr>
      <w:r w:rsidRPr="00F1342D">
        <w:rPr>
          <w:rFonts w:eastAsia="Calibri"/>
          <w:sz w:val="24"/>
          <w:szCs w:val="24"/>
        </w:rPr>
        <w:t>Apresentação de documentação falsa, cometer fraude fiscal e comportar-se de modo inidôneo, será impedido de licitar e contratar com o Município por, no mínimo 02 (dois) anos até 05 (cinco) anos.</w:t>
      </w:r>
    </w:p>
    <w:p w:rsidR="00A7390C" w:rsidRPr="00F1342D" w:rsidRDefault="00A7390C" w:rsidP="00A7390C">
      <w:pPr>
        <w:spacing w:after="160"/>
        <w:jc w:val="both"/>
        <w:rPr>
          <w:rFonts w:eastAsia="Calibri"/>
          <w:sz w:val="24"/>
          <w:szCs w:val="24"/>
        </w:rPr>
      </w:pPr>
      <w:r w:rsidRPr="00F1342D">
        <w:rPr>
          <w:rFonts w:eastAsia="Calibri"/>
          <w:sz w:val="24"/>
          <w:szCs w:val="24"/>
        </w:rPr>
        <w:t>7.4 – A CONTRATADA ficará sujeita às seguintes penalidades, garantidas a prévia defesa, pela inexecução total ou parcial do Edital:</w:t>
      </w:r>
    </w:p>
    <w:p w:rsidR="00A7390C" w:rsidRPr="00F1342D" w:rsidRDefault="00A7390C" w:rsidP="00A7390C">
      <w:pPr>
        <w:spacing w:after="160"/>
        <w:jc w:val="both"/>
        <w:rPr>
          <w:rFonts w:eastAsia="Calibri"/>
          <w:sz w:val="24"/>
          <w:szCs w:val="24"/>
        </w:rPr>
      </w:pPr>
      <w:r w:rsidRPr="00F1342D">
        <w:rPr>
          <w:rFonts w:eastAsia="Calibri"/>
          <w:sz w:val="24"/>
          <w:szCs w:val="24"/>
        </w:rPr>
        <w:t>I - advertência;</w:t>
      </w:r>
    </w:p>
    <w:p w:rsidR="00A7390C" w:rsidRPr="00F1342D" w:rsidRDefault="00A7390C" w:rsidP="00A7390C">
      <w:pPr>
        <w:spacing w:after="160"/>
        <w:jc w:val="both"/>
        <w:rPr>
          <w:rFonts w:eastAsia="Calibri"/>
          <w:sz w:val="24"/>
          <w:szCs w:val="24"/>
        </w:rPr>
      </w:pPr>
      <w:r w:rsidRPr="00F1342D">
        <w:rPr>
          <w:rFonts w:eastAsia="Calibri"/>
          <w:sz w:val="24"/>
          <w:szCs w:val="24"/>
        </w:rPr>
        <w:t>II – multa(s):</w:t>
      </w:r>
    </w:p>
    <w:p w:rsidR="00A7390C" w:rsidRPr="00F1342D" w:rsidRDefault="00A7390C" w:rsidP="00A7390C">
      <w:pPr>
        <w:spacing w:after="160"/>
        <w:jc w:val="both"/>
        <w:rPr>
          <w:rFonts w:eastAsia="Calibri"/>
          <w:sz w:val="24"/>
          <w:szCs w:val="24"/>
        </w:rPr>
      </w:pPr>
      <w:r w:rsidRPr="00F1342D">
        <w:rPr>
          <w:rFonts w:eastAsia="Calibri"/>
          <w:sz w:val="24"/>
          <w:szCs w:val="24"/>
        </w:rPr>
        <w:t>III- Em caso de inexecução, total ou parcial, o(s) licitante(s) vencedor(es) poderá(ão) sofrer, sem prejuízo do previsto nos artigos 86 à 88 da Lei Federal nº 8666/93, as seguintes penalidades:</w:t>
      </w:r>
    </w:p>
    <w:p w:rsidR="00A7390C" w:rsidRPr="00F1342D" w:rsidRDefault="00A7390C" w:rsidP="00A7390C">
      <w:pPr>
        <w:numPr>
          <w:ilvl w:val="0"/>
          <w:numId w:val="20"/>
        </w:numPr>
        <w:spacing w:after="160"/>
        <w:ind w:left="0"/>
        <w:jc w:val="both"/>
        <w:rPr>
          <w:rFonts w:eastAsia="Calibri"/>
          <w:sz w:val="24"/>
          <w:szCs w:val="24"/>
        </w:rPr>
      </w:pPr>
      <w:r w:rsidRPr="00F1342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7390C" w:rsidRPr="00F1342D" w:rsidRDefault="00A7390C" w:rsidP="00A7390C">
      <w:pPr>
        <w:numPr>
          <w:ilvl w:val="0"/>
          <w:numId w:val="20"/>
        </w:numPr>
        <w:spacing w:after="160"/>
        <w:ind w:left="0"/>
        <w:jc w:val="both"/>
        <w:rPr>
          <w:rFonts w:eastAsia="Calibri"/>
          <w:sz w:val="24"/>
          <w:szCs w:val="24"/>
        </w:rPr>
      </w:pPr>
      <w:r w:rsidRPr="00F1342D">
        <w:rPr>
          <w:rFonts w:eastAsia="Calibri"/>
          <w:sz w:val="24"/>
          <w:szCs w:val="24"/>
        </w:rPr>
        <w:t>pelo descumprimento de qualquer outra obrigação: multa de 5% do valor total do contrato;</w:t>
      </w:r>
    </w:p>
    <w:p w:rsidR="00A7390C" w:rsidRPr="00F1342D" w:rsidRDefault="00A7390C" w:rsidP="00A7390C">
      <w:pPr>
        <w:pStyle w:val="PargrafodaLista"/>
        <w:numPr>
          <w:ilvl w:val="0"/>
          <w:numId w:val="20"/>
        </w:numPr>
        <w:spacing w:after="160"/>
        <w:ind w:left="0"/>
        <w:jc w:val="both"/>
        <w:rPr>
          <w:rFonts w:eastAsia="Calibri"/>
        </w:rPr>
      </w:pPr>
      <w:r w:rsidRPr="00F1342D">
        <w:rPr>
          <w:rFonts w:eastAsia="Calibri"/>
        </w:rPr>
        <w:t xml:space="preserve"> suspensão temporária de participação em licitação e impedimento de contratar com a Administração pelo prazo não superior a 2 (dois) anos; e,</w:t>
      </w:r>
    </w:p>
    <w:p w:rsidR="00A7390C" w:rsidRPr="00F1342D" w:rsidRDefault="00A7390C" w:rsidP="00A7390C">
      <w:pPr>
        <w:spacing w:after="160"/>
        <w:jc w:val="both"/>
        <w:rPr>
          <w:rFonts w:eastAsia="Calibri"/>
          <w:sz w:val="24"/>
          <w:szCs w:val="24"/>
        </w:rPr>
      </w:pPr>
    </w:p>
    <w:p w:rsidR="00A7390C" w:rsidRPr="00F1342D" w:rsidRDefault="00A7390C" w:rsidP="00A7390C">
      <w:pPr>
        <w:pStyle w:val="PargrafodaLista"/>
        <w:numPr>
          <w:ilvl w:val="0"/>
          <w:numId w:val="20"/>
        </w:numPr>
        <w:spacing w:after="160"/>
        <w:ind w:left="0"/>
        <w:jc w:val="both"/>
        <w:rPr>
          <w:rFonts w:eastAsia="Calibri"/>
        </w:rPr>
      </w:pPr>
      <w:r w:rsidRPr="00F1342D">
        <w:rPr>
          <w:rFonts w:eastAsia="Calibri"/>
        </w:rPr>
        <w:t xml:space="preserve"> Declaração de inidoneidade para licitar ou contratar com a Administração;</w:t>
      </w:r>
    </w:p>
    <w:p w:rsidR="00A7390C" w:rsidRPr="00F1342D" w:rsidRDefault="00A7390C" w:rsidP="00A7390C">
      <w:pPr>
        <w:pStyle w:val="PargrafodaLista"/>
        <w:numPr>
          <w:ilvl w:val="0"/>
          <w:numId w:val="20"/>
        </w:numPr>
        <w:spacing w:after="160"/>
        <w:ind w:left="0" w:hanging="207"/>
        <w:jc w:val="both"/>
        <w:rPr>
          <w:rFonts w:eastAsia="Calibri"/>
        </w:rPr>
      </w:pPr>
      <w:r w:rsidRPr="00F1342D">
        <w:rPr>
          <w:rFonts w:eastAsia="Calibri"/>
        </w:rPr>
        <w:t xml:space="preserve">    O atraso na prestação dos serviços por mais de 24 (vinte e quatro) horas, ensejará a rescisão contratual, sem prejuízo da multa cabível;</w:t>
      </w:r>
    </w:p>
    <w:p w:rsidR="00A7390C" w:rsidRPr="00F1342D" w:rsidRDefault="00A7390C" w:rsidP="00A7390C">
      <w:pPr>
        <w:spacing w:after="160"/>
        <w:jc w:val="both"/>
        <w:rPr>
          <w:rFonts w:eastAsia="Calibri"/>
          <w:sz w:val="24"/>
          <w:szCs w:val="24"/>
        </w:rPr>
      </w:pPr>
      <w:r w:rsidRPr="00F1342D">
        <w:rPr>
          <w:rFonts w:eastAsia="Calibri"/>
          <w:sz w:val="24"/>
          <w:szCs w:val="24"/>
        </w:rPr>
        <w:lastRenderedPageBreak/>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7390C" w:rsidRPr="00F1342D" w:rsidRDefault="00A7390C" w:rsidP="00A7390C">
      <w:pPr>
        <w:spacing w:after="160"/>
        <w:jc w:val="both"/>
        <w:rPr>
          <w:rFonts w:eastAsia="Calibri"/>
          <w:sz w:val="24"/>
          <w:szCs w:val="24"/>
        </w:rPr>
      </w:pPr>
      <w:r w:rsidRPr="00F1342D">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7390C" w:rsidRPr="00F1342D" w:rsidRDefault="00A7390C" w:rsidP="00A7390C">
      <w:pPr>
        <w:spacing w:after="160"/>
        <w:jc w:val="both"/>
        <w:rPr>
          <w:rFonts w:eastAsia="Calibri"/>
          <w:sz w:val="24"/>
          <w:szCs w:val="24"/>
        </w:rPr>
      </w:pPr>
      <w:r w:rsidRPr="00F1342D">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A7390C" w:rsidRPr="00F1342D" w:rsidRDefault="00A7390C" w:rsidP="00A7390C">
      <w:pPr>
        <w:spacing w:after="160"/>
        <w:jc w:val="both"/>
        <w:rPr>
          <w:rFonts w:eastAsia="Calibri"/>
          <w:sz w:val="24"/>
          <w:szCs w:val="24"/>
        </w:rPr>
      </w:pPr>
      <w:r w:rsidRPr="00F1342D">
        <w:rPr>
          <w:rFonts w:eastAsia="Calibri"/>
          <w:sz w:val="24"/>
          <w:szCs w:val="24"/>
        </w:rPr>
        <w:t>7.8 – Para as penalidades previstas nos subitens 9.1 ao 9.7 será garantido o direito ao contraditório e ampla defesa;</w:t>
      </w:r>
    </w:p>
    <w:p w:rsidR="00A7390C" w:rsidRPr="00F1342D" w:rsidRDefault="00A7390C" w:rsidP="00A7390C">
      <w:pPr>
        <w:spacing w:after="160"/>
        <w:jc w:val="both"/>
        <w:rPr>
          <w:rFonts w:eastAsia="Calibri"/>
          <w:sz w:val="24"/>
          <w:szCs w:val="24"/>
        </w:rPr>
      </w:pPr>
      <w:r w:rsidRPr="00F1342D">
        <w:rPr>
          <w:rFonts w:eastAsia="Calibri"/>
          <w:sz w:val="24"/>
          <w:szCs w:val="24"/>
        </w:rPr>
        <w:t>7.9 - As penalidades só poderão ser relevadas nas hipóteses de caso fortuito ou força maior, devidamente justificados e comprovados, a juízo da Administração;</w:t>
      </w:r>
    </w:p>
    <w:p w:rsidR="00A7390C" w:rsidRPr="00F1342D" w:rsidRDefault="00A7390C" w:rsidP="00A7390C">
      <w:pPr>
        <w:spacing w:after="160"/>
        <w:jc w:val="both"/>
        <w:rPr>
          <w:rFonts w:eastAsia="Calibri"/>
          <w:sz w:val="24"/>
          <w:szCs w:val="24"/>
        </w:rPr>
      </w:pPr>
      <w:r w:rsidRPr="00F1342D">
        <w:rPr>
          <w:rFonts w:eastAsia="Calibri"/>
          <w:sz w:val="24"/>
          <w:szCs w:val="24"/>
        </w:rPr>
        <w:t>7.10 – Constituirão motivos para rescisão do contrato, independente da conclusão do seu prazo:</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Razões de interesse público</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Reiterada desobediência dos preceitos estabelecidos;</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Falta grave a Juízo do Município;</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Falência ou insolvência;</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Inexecução total ou parcial do contrato;</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 xml:space="preserve">     Alteração social ou modificação da finalidade ou estrutura da empresa, que venha a prejudicar a execução do contrato;</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Mudanças na legislação em vigor sobre licitações, impossibilitando a execução do presente contrato;</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Descumprimento de qualquer cláusula contratual;</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 xml:space="preserve">     Ocorrência de caso fortuito ou de força maior, regularmente comprovada, impeditiva da execução do acordado entre as partes;</w:t>
      </w:r>
    </w:p>
    <w:p w:rsidR="00A7390C" w:rsidRPr="00F1342D" w:rsidRDefault="00A7390C" w:rsidP="00A7390C">
      <w:pPr>
        <w:pStyle w:val="PargrafodaLista"/>
        <w:numPr>
          <w:ilvl w:val="1"/>
          <w:numId w:val="21"/>
        </w:numPr>
        <w:spacing w:after="160"/>
        <w:ind w:left="0" w:hanging="141"/>
        <w:jc w:val="both"/>
        <w:rPr>
          <w:rFonts w:eastAsia="Calibri"/>
        </w:rPr>
      </w:pPr>
      <w:r w:rsidRPr="00F1342D">
        <w:rPr>
          <w:rFonts w:eastAsia="Calibri"/>
        </w:rPr>
        <w:t xml:space="preserve">     Por acordo entre as partes, reduzido a termo, desde que haja conveniência para o Município.</w:t>
      </w:r>
    </w:p>
    <w:p w:rsidR="00A7390C" w:rsidRPr="00F1342D" w:rsidRDefault="00A7390C" w:rsidP="00A7390C">
      <w:pPr>
        <w:autoSpaceDE w:val="0"/>
        <w:autoSpaceDN w:val="0"/>
        <w:adjustRightInd w:val="0"/>
        <w:spacing w:after="160"/>
        <w:jc w:val="both"/>
        <w:rPr>
          <w:rFonts w:eastAsia="Calibri"/>
          <w:b/>
          <w:bCs/>
          <w:color w:val="000000"/>
          <w:sz w:val="24"/>
          <w:szCs w:val="24"/>
        </w:rPr>
      </w:pPr>
    </w:p>
    <w:p w:rsidR="00A7390C" w:rsidRPr="00F1342D" w:rsidRDefault="00A7390C" w:rsidP="00A7390C">
      <w:pPr>
        <w:autoSpaceDE w:val="0"/>
        <w:autoSpaceDN w:val="0"/>
        <w:adjustRightInd w:val="0"/>
        <w:spacing w:after="160"/>
        <w:jc w:val="both"/>
        <w:rPr>
          <w:rFonts w:eastAsia="Calibri"/>
          <w:b/>
          <w:bCs/>
          <w:color w:val="000000"/>
          <w:sz w:val="24"/>
          <w:szCs w:val="24"/>
        </w:rPr>
      </w:pPr>
      <w:r w:rsidRPr="00F1342D">
        <w:rPr>
          <w:rFonts w:eastAsia="Calibri"/>
          <w:b/>
          <w:bCs/>
          <w:color w:val="000000"/>
          <w:sz w:val="24"/>
          <w:szCs w:val="24"/>
        </w:rPr>
        <w:t xml:space="preserve">8 – </w:t>
      </w:r>
      <w:r w:rsidRPr="00F1342D">
        <w:rPr>
          <w:rFonts w:eastAsia="Calibri"/>
          <w:b/>
          <w:color w:val="000000"/>
          <w:sz w:val="24"/>
          <w:szCs w:val="24"/>
        </w:rPr>
        <w:t>HABILITAÇÃO JURÍDICA:</w:t>
      </w:r>
    </w:p>
    <w:p w:rsidR="00A7390C" w:rsidRPr="00F1342D" w:rsidRDefault="00A7390C" w:rsidP="00A7390C">
      <w:pPr>
        <w:autoSpaceDE w:val="0"/>
        <w:autoSpaceDN w:val="0"/>
        <w:adjustRightInd w:val="0"/>
        <w:spacing w:after="160"/>
        <w:jc w:val="both"/>
        <w:rPr>
          <w:rFonts w:eastAsia="Calibri"/>
          <w:color w:val="000000"/>
          <w:sz w:val="24"/>
          <w:szCs w:val="24"/>
        </w:rPr>
      </w:pPr>
      <w:r w:rsidRPr="00F1342D">
        <w:rPr>
          <w:rFonts w:eastAsia="Calibri"/>
          <w:color w:val="000000"/>
          <w:sz w:val="24"/>
          <w:szCs w:val="24"/>
        </w:rPr>
        <w:t xml:space="preserve">8.1 – Ato constitutivo, Estatuto ou </w:t>
      </w:r>
      <w:r w:rsidRPr="00F1342D">
        <w:rPr>
          <w:rFonts w:eastAsia="Calibri"/>
          <w:sz w:val="24"/>
          <w:szCs w:val="24"/>
        </w:rPr>
        <w:t>Contrato Social em vigor devidamente registrado, no órgão correspondente, indicando os atuais responsáveis pela administração</w:t>
      </w:r>
      <w:r w:rsidRPr="00F1342D">
        <w:rPr>
          <w:rFonts w:eastAsia="Calibri"/>
          <w:color w:val="000000"/>
          <w:sz w:val="24"/>
          <w:szCs w:val="24"/>
        </w:rPr>
        <w:t xml:space="preserve">; </w:t>
      </w:r>
    </w:p>
    <w:p w:rsidR="00A7390C" w:rsidRPr="00F1342D" w:rsidRDefault="00A7390C" w:rsidP="00A7390C">
      <w:pPr>
        <w:autoSpaceDE w:val="0"/>
        <w:autoSpaceDN w:val="0"/>
        <w:adjustRightInd w:val="0"/>
        <w:spacing w:after="160"/>
        <w:jc w:val="both"/>
        <w:rPr>
          <w:rFonts w:eastAsia="Calibri"/>
          <w:color w:val="000000"/>
          <w:sz w:val="24"/>
          <w:szCs w:val="24"/>
        </w:rPr>
      </w:pPr>
      <w:r w:rsidRPr="00F1342D">
        <w:rPr>
          <w:rFonts w:eastAsia="Calibri"/>
          <w:color w:val="000000"/>
          <w:sz w:val="24"/>
          <w:szCs w:val="24"/>
        </w:rPr>
        <w:t xml:space="preserve">8.2 – </w:t>
      </w:r>
      <w:r w:rsidRPr="00F1342D">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F1342D">
        <w:rPr>
          <w:rFonts w:eastAsia="Calibri"/>
          <w:color w:val="000000"/>
          <w:sz w:val="24"/>
          <w:szCs w:val="24"/>
        </w:rPr>
        <w:t>;</w:t>
      </w:r>
    </w:p>
    <w:p w:rsidR="00A7390C" w:rsidRPr="00F1342D" w:rsidRDefault="00A7390C" w:rsidP="00A7390C">
      <w:pPr>
        <w:autoSpaceDE w:val="0"/>
        <w:autoSpaceDN w:val="0"/>
        <w:adjustRightInd w:val="0"/>
        <w:spacing w:after="160"/>
        <w:jc w:val="both"/>
        <w:rPr>
          <w:rFonts w:eastAsia="Calibri"/>
          <w:color w:val="000000"/>
          <w:sz w:val="24"/>
          <w:szCs w:val="24"/>
        </w:rPr>
      </w:pPr>
      <w:r w:rsidRPr="00F1342D">
        <w:rPr>
          <w:rFonts w:eastAsia="Calibri"/>
          <w:b/>
          <w:color w:val="000000"/>
          <w:sz w:val="24"/>
          <w:szCs w:val="24"/>
        </w:rPr>
        <w:lastRenderedPageBreak/>
        <w:t>8.3</w:t>
      </w:r>
      <w:r w:rsidRPr="00F1342D">
        <w:rPr>
          <w:rFonts w:eastAsia="Calibri"/>
          <w:color w:val="000000"/>
          <w:sz w:val="24"/>
          <w:szCs w:val="24"/>
        </w:rPr>
        <w:t xml:space="preserve"> – Cédula de identidade dos sócios e/ou diretores;</w:t>
      </w:r>
    </w:p>
    <w:p w:rsidR="00A7390C" w:rsidRPr="00F1342D" w:rsidRDefault="00A7390C" w:rsidP="00A7390C">
      <w:pPr>
        <w:autoSpaceDE w:val="0"/>
        <w:autoSpaceDN w:val="0"/>
        <w:adjustRightInd w:val="0"/>
        <w:spacing w:after="160"/>
        <w:jc w:val="both"/>
        <w:rPr>
          <w:rFonts w:eastAsia="Calibri"/>
          <w:color w:val="000000"/>
          <w:sz w:val="24"/>
          <w:szCs w:val="24"/>
        </w:rPr>
      </w:pPr>
      <w:r w:rsidRPr="00F1342D">
        <w:rPr>
          <w:rFonts w:eastAsia="Calibri"/>
          <w:b/>
          <w:color w:val="000000"/>
          <w:sz w:val="24"/>
          <w:szCs w:val="24"/>
        </w:rPr>
        <w:t>8.4</w:t>
      </w:r>
      <w:r w:rsidRPr="00F1342D">
        <w:rPr>
          <w:rFonts w:eastAsia="Calibri"/>
          <w:color w:val="000000"/>
          <w:sz w:val="24"/>
          <w:szCs w:val="24"/>
        </w:rPr>
        <w:t xml:space="preserve"> – Para empresa individual: registro comercial.</w:t>
      </w:r>
    </w:p>
    <w:p w:rsidR="00A7390C" w:rsidRPr="00F1342D" w:rsidRDefault="00A7390C" w:rsidP="00A7390C">
      <w:pPr>
        <w:autoSpaceDE w:val="0"/>
        <w:autoSpaceDN w:val="0"/>
        <w:adjustRightInd w:val="0"/>
        <w:spacing w:after="160"/>
        <w:jc w:val="both"/>
        <w:rPr>
          <w:rFonts w:eastAsia="Calibri"/>
          <w:color w:val="000000"/>
          <w:sz w:val="24"/>
          <w:szCs w:val="24"/>
        </w:rPr>
      </w:pPr>
      <w:r w:rsidRPr="00F1342D">
        <w:rPr>
          <w:rFonts w:eastAsia="Calibri"/>
          <w:b/>
          <w:color w:val="000000"/>
          <w:sz w:val="24"/>
          <w:szCs w:val="24"/>
        </w:rPr>
        <w:t>8.5</w:t>
      </w:r>
      <w:r w:rsidRPr="00F1342D">
        <w:rPr>
          <w:rFonts w:eastAsia="Calibri"/>
          <w:color w:val="000000"/>
          <w:sz w:val="24"/>
          <w:szCs w:val="24"/>
        </w:rPr>
        <w:t xml:space="preserve"> – Declaração de Idoneidade (conforme o anexo VIII)</w:t>
      </w:r>
    </w:p>
    <w:p w:rsidR="00A7390C" w:rsidRPr="00F1342D" w:rsidRDefault="00A7390C" w:rsidP="00A7390C">
      <w:pPr>
        <w:autoSpaceDE w:val="0"/>
        <w:autoSpaceDN w:val="0"/>
        <w:adjustRightInd w:val="0"/>
        <w:spacing w:after="160"/>
        <w:jc w:val="both"/>
        <w:rPr>
          <w:rFonts w:eastAsia="Calibri"/>
          <w:color w:val="000000"/>
          <w:sz w:val="24"/>
          <w:szCs w:val="24"/>
        </w:rPr>
      </w:pPr>
      <w:r w:rsidRPr="00F1342D">
        <w:rPr>
          <w:rFonts w:eastAsia="Calibri"/>
          <w:b/>
          <w:color w:val="000000"/>
          <w:sz w:val="24"/>
          <w:szCs w:val="24"/>
        </w:rPr>
        <w:t>8.6</w:t>
      </w:r>
      <w:r w:rsidRPr="00F1342D">
        <w:rPr>
          <w:rFonts w:eastAsia="Calibri"/>
          <w:color w:val="000000"/>
          <w:sz w:val="24"/>
          <w:szCs w:val="24"/>
        </w:rPr>
        <w:t xml:space="preserve"> – Declaração de Cumprir o Art. 7°, XXXIII ,da C.F. (conforme o anexo V)</w:t>
      </w:r>
    </w:p>
    <w:p w:rsidR="00A7390C" w:rsidRPr="00F1342D" w:rsidRDefault="00A7390C" w:rsidP="00A7390C">
      <w:pPr>
        <w:autoSpaceDE w:val="0"/>
        <w:autoSpaceDN w:val="0"/>
        <w:adjustRightInd w:val="0"/>
        <w:spacing w:after="160"/>
        <w:jc w:val="both"/>
        <w:rPr>
          <w:rFonts w:eastAsia="Calibri"/>
          <w:sz w:val="24"/>
          <w:szCs w:val="24"/>
        </w:rPr>
      </w:pPr>
      <w:r w:rsidRPr="00F1342D">
        <w:rPr>
          <w:rFonts w:eastAsia="Calibri"/>
          <w:b/>
          <w:sz w:val="24"/>
          <w:szCs w:val="24"/>
        </w:rPr>
        <w:t>8.7</w:t>
      </w:r>
      <w:r w:rsidRPr="00F1342D">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7390C" w:rsidRDefault="00A7390C" w:rsidP="00A7390C">
      <w:pPr>
        <w:autoSpaceDE w:val="0"/>
        <w:autoSpaceDN w:val="0"/>
        <w:adjustRightInd w:val="0"/>
        <w:spacing w:after="160"/>
        <w:jc w:val="both"/>
        <w:rPr>
          <w:rFonts w:eastAsia="Calibri"/>
          <w:b/>
          <w:bCs/>
          <w:color w:val="000000"/>
          <w:sz w:val="24"/>
          <w:szCs w:val="24"/>
        </w:rPr>
      </w:pPr>
    </w:p>
    <w:p w:rsidR="00A7390C" w:rsidRPr="00F1342D" w:rsidRDefault="00A7390C" w:rsidP="00A7390C">
      <w:pPr>
        <w:autoSpaceDE w:val="0"/>
        <w:autoSpaceDN w:val="0"/>
        <w:adjustRightInd w:val="0"/>
        <w:spacing w:after="160"/>
        <w:jc w:val="both"/>
        <w:rPr>
          <w:rFonts w:eastAsia="Calibri"/>
          <w:b/>
          <w:bCs/>
          <w:color w:val="000000"/>
          <w:sz w:val="24"/>
          <w:szCs w:val="24"/>
        </w:rPr>
      </w:pPr>
      <w:r w:rsidRPr="00F1342D">
        <w:rPr>
          <w:rFonts w:eastAsia="Calibri"/>
          <w:b/>
          <w:bCs/>
          <w:color w:val="000000"/>
          <w:sz w:val="24"/>
          <w:szCs w:val="24"/>
        </w:rPr>
        <w:t xml:space="preserve">9 – </w:t>
      </w:r>
      <w:r w:rsidRPr="00F1342D">
        <w:rPr>
          <w:rFonts w:eastAsia="Calibri"/>
          <w:b/>
          <w:color w:val="000000"/>
          <w:sz w:val="24"/>
          <w:szCs w:val="24"/>
        </w:rPr>
        <w:t>DOCUMENTAÇÃO RELATIVA À REGULARIDADE FISCAL</w:t>
      </w:r>
      <w:r w:rsidRPr="00F1342D">
        <w:rPr>
          <w:rFonts w:eastAsia="Calibri"/>
          <w:color w:val="000000"/>
          <w:sz w:val="24"/>
          <w:szCs w:val="24"/>
        </w:rPr>
        <w:t>:</w:t>
      </w:r>
    </w:p>
    <w:p w:rsidR="00A7390C" w:rsidRPr="00F1342D" w:rsidRDefault="00A7390C" w:rsidP="00A7390C">
      <w:pPr>
        <w:spacing w:after="160"/>
        <w:jc w:val="both"/>
        <w:rPr>
          <w:rFonts w:eastAsia="Calibri"/>
          <w:sz w:val="24"/>
          <w:szCs w:val="24"/>
        </w:rPr>
      </w:pPr>
      <w:r w:rsidRPr="00F1342D">
        <w:rPr>
          <w:rFonts w:eastAsia="Calibri"/>
          <w:sz w:val="24"/>
          <w:szCs w:val="24"/>
        </w:rPr>
        <w:t xml:space="preserve">9.1 – </w:t>
      </w:r>
      <w:r w:rsidRPr="00F1342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1342D">
        <w:rPr>
          <w:rFonts w:eastAsia="Calibri"/>
          <w:sz w:val="24"/>
          <w:szCs w:val="24"/>
        </w:rPr>
        <w:t xml:space="preserve">; </w:t>
      </w:r>
    </w:p>
    <w:p w:rsidR="00A7390C" w:rsidRPr="00F1342D" w:rsidRDefault="00A7390C" w:rsidP="00A7390C">
      <w:pPr>
        <w:spacing w:after="160"/>
        <w:jc w:val="both"/>
        <w:rPr>
          <w:rFonts w:eastAsia="Calibri"/>
          <w:sz w:val="24"/>
          <w:szCs w:val="24"/>
          <w:lang w:val="es-ES_tradnl"/>
        </w:rPr>
      </w:pPr>
      <w:r w:rsidRPr="00F1342D">
        <w:rPr>
          <w:rFonts w:eastAsia="Calibri"/>
          <w:sz w:val="24"/>
          <w:szCs w:val="24"/>
          <w:lang w:val="es-ES_tradnl"/>
        </w:rPr>
        <w:t>9.2 – Comprovante de Inscrição no Cadastro Geral de Contribuintes - CNPJ;</w:t>
      </w:r>
    </w:p>
    <w:p w:rsidR="00A7390C" w:rsidRPr="00F1342D" w:rsidRDefault="00A7390C" w:rsidP="00A7390C">
      <w:pPr>
        <w:spacing w:after="160"/>
        <w:jc w:val="both"/>
        <w:rPr>
          <w:rFonts w:eastAsia="Calibri"/>
          <w:sz w:val="24"/>
          <w:szCs w:val="24"/>
        </w:rPr>
      </w:pPr>
      <w:r w:rsidRPr="00F1342D">
        <w:rPr>
          <w:rFonts w:eastAsia="Calibri"/>
          <w:sz w:val="24"/>
          <w:szCs w:val="24"/>
        </w:rPr>
        <w:t>9.3 – Certidão de Regularidade com a Previdência Social (INSS);</w:t>
      </w:r>
    </w:p>
    <w:p w:rsidR="00A7390C" w:rsidRPr="00F1342D" w:rsidRDefault="00A7390C" w:rsidP="00A7390C">
      <w:pPr>
        <w:spacing w:after="160"/>
        <w:jc w:val="both"/>
        <w:rPr>
          <w:rFonts w:eastAsia="Calibri"/>
          <w:sz w:val="24"/>
          <w:szCs w:val="24"/>
        </w:rPr>
      </w:pPr>
      <w:r w:rsidRPr="00F1342D">
        <w:rPr>
          <w:rFonts w:eastAsia="Calibri"/>
          <w:sz w:val="24"/>
          <w:szCs w:val="24"/>
        </w:rPr>
        <w:t>9.4 – Certidão de Regularidade com o FGTS emitida pela Caixa Econômica Federal;</w:t>
      </w:r>
    </w:p>
    <w:p w:rsidR="00A7390C" w:rsidRPr="00F1342D" w:rsidRDefault="00A7390C" w:rsidP="00A7390C">
      <w:pPr>
        <w:spacing w:after="160"/>
        <w:jc w:val="both"/>
        <w:rPr>
          <w:rFonts w:eastAsia="Calibri"/>
          <w:sz w:val="24"/>
          <w:szCs w:val="24"/>
        </w:rPr>
      </w:pPr>
      <w:r w:rsidRPr="00F1342D">
        <w:rPr>
          <w:rFonts w:eastAsia="Calibri"/>
          <w:sz w:val="24"/>
          <w:szCs w:val="24"/>
        </w:rPr>
        <w:t>9.5 – Certidão Conjunta de Débitos Relativos a Tributos Federais e Dívida Ativa da União;</w:t>
      </w:r>
    </w:p>
    <w:p w:rsidR="00A7390C" w:rsidRPr="00F1342D" w:rsidRDefault="00A7390C" w:rsidP="00A7390C">
      <w:pPr>
        <w:spacing w:after="160"/>
        <w:jc w:val="both"/>
        <w:rPr>
          <w:rFonts w:eastAsia="Calibri"/>
          <w:sz w:val="24"/>
          <w:szCs w:val="24"/>
        </w:rPr>
      </w:pPr>
      <w:r w:rsidRPr="00F1342D">
        <w:rPr>
          <w:rFonts w:eastAsia="Calibri"/>
          <w:sz w:val="24"/>
          <w:szCs w:val="24"/>
        </w:rPr>
        <w:t>9.6 – Certidão de Regularidade para com a Fazenda Estadual, por meio de Certidão Negativa de Débito em relação a tributos estaduais (ICMS);</w:t>
      </w:r>
    </w:p>
    <w:p w:rsidR="00A7390C" w:rsidRPr="00F1342D" w:rsidRDefault="00A7390C" w:rsidP="00A7390C">
      <w:pPr>
        <w:spacing w:after="160"/>
        <w:jc w:val="both"/>
        <w:rPr>
          <w:rFonts w:eastAsia="Calibri"/>
          <w:sz w:val="24"/>
          <w:szCs w:val="24"/>
        </w:rPr>
      </w:pPr>
      <w:r w:rsidRPr="00F1342D">
        <w:rPr>
          <w:rFonts w:eastAsia="Calibri"/>
          <w:sz w:val="24"/>
          <w:szCs w:val="24"/>
        </w:rPr>
        <w:t>9.7 – Certidão emitida pela Procuradoria Geral do Estado, onde houver.</w:t>
      </w:r>
    </w:p>
    <w:p w:rsidR="00A7390C" w:rsidRPr="00F1342D" w:rsidRDefault="00A7390C" w:rsidP="00A7390C">
      <w:pPr>
        <w:spacing w:after="160"/>
        <w:jc w:val="both"/>
        <w:rPr>
          <w:rFonts w:eastAsia="Calibri"/>
          <w:sz w:val="24"/>
          <w:szCs w:val="24"/>
        </w:rPr>
      </w:pPr>
      <w:r w:rsidRPr="00F1342D">
        <w:rPr>
          <w:rFonts w:eastAsia="Calibri"/>
          <w:sz w:val="24"/>
          <w:szCs w:val="24"/>
        </w:rPr>
        <w:t>9.8 – Certidão de regularidade para com a Fazenda Municipal, da sede da licitante.</w:t>
      </w:r>
    </w:p>
    <w:p w:rsidR="00A7390C" w:rsidRPr="00F1342D" w:rsidRDefault="00A7390C" w:rsidP="00A7390C">
      <w:pPr>
        <w:spacing w:after="160"/>
        <w:jc w:val="both"/>
        <w:rPr>
          <w:rFonts w:eastAsia="Calibri"/>
          <w:color w:val="000000"/>
          <w:sz w:val="24"/>
          <w:szCs w:val="24"/>
        </w:rPr>
      </w:pPr>
      <w:r w:rsidRPr="00F1342D">
        <w:rPr>
          <w:rFonts w:eastAsia="Calibri"/>
          <w:color w:val="000000"/>
          <w:sz w:val="24"/>
          <w:szCs w:val="24"/>
        </w:rPr>
        <w:t>9.9 – Prova da inexistência de débitos inadimplidos perante a justiça do trabalho, mediante a apresentação de certidão negativa, nos temos da Lei 12.440/2011 – CNDT – Certidão Negativa de Débitos Trabalhistas.</w:t>
      </w:r>
    </w:p>
    <w:p w:rsidR="00A7390C" w:rsidRPr="00F1342D" w:rsidRDefault="00A7390C" w:rsidP="00A7390C">
      <w:pPr>
        <w:pStyle w:val="Default"/>
        <w:spacing w:after="160"/>
        <w:jc w:val="both"/>
        <w:rPr>
          <w:b/>
          <w:bCs/>
        </w:rPr>
      </w:pPr>
    </w:p>
    <w:p w:rsidR="00A7390C" w:rsidRPr="00F1342D" w:rsidRDefault="00A7390C" w:rsidP="00A7390C">
      <w:pPr>
        <w:pStyle w:val="Default"/>
        <w:spacing w:after="160"/>
        <w:jc w:val="both"/>
        <w:rPr>
          <w:b/>
          <w:bCs/>
        </w:rPr>
      </w:pPr>
      <w:r w:rsidRPr="00F1342D">
        <w:rPr>
          <w:b/>
          <w:bCs/>
        </w:rPr>
        <w:t>10 – DA QUALIFICAÇÃO TÉCNICA</w:t>
      </w:r>
    </w:p>
    <w:p w:rsidR="00A7390C" w:rsidRPr="00F1342D" w:rsidRDefault="00A7390C" w:rsidP="00A7390C">
      <w:pPr>
        <w:pStyle w:val="Default"/>
        <w:spacing w:after="160"/>
        <w:jc w:val="both"/>
        <w:rPr>
          <w:color w:val="FF0000"/>
        </w:rPr>
      </w:pPr>
      <w:r w:rsidRPr="00F1342D">
        <w:t xml:space="preserve">10.1 </w:t>
      </w:r>
      <w:r w:rsidRPr="00D97323">
        <w:rPr>
          <w:color w:val="auto"/>
        </w:rPr>
        <w:t>– A empresa deverá apresentar comprovante de venda já realizada à uma pessoa jurídica.</w:t>
      </w:r>
    </w:p>
    <w:p w:rsidR="00A7390C" w:rsidRPr="00F1342D" w:rsidRDefault="00A7390C" w:rsidP="00A7390C">
      <w:pPr>
        <w:autoSpaceDE w:val="0"/>
        <w:autoSpaceDN w:val="0"/>
        <w:adjustRightInd w:val="0"/>
        <w:spacing w:after="160"/>
        <w:jc w:val="both"/>
        <w:rPr>
          <w:rFonts w:eastAsia="Calibri"/>
          <w:b/>
          <w:bCs/>
          <w:color w:val="000000"/>
          <w:sz w:val="24"/>
          <w:szCs w:val="24"/>
        </w:rPr>
      </w:pPr>
    </w:p>
    <w:p w:rsidR="00A7390C" w:rsidRPr="00F1342D" w:rsidRDefault="00A7390C" w:rsidP="00A7390C">
      <w:pPr>
        <w:autoSpaceDE w:val="0"/>
        <w:autoSpaceDN w:val="0"/>
        <w:adjustRightInd w:val="0"/>
        <w:spacing w:after="160"/>
        <w:jc w:val="both"/>
        <w:rPr>
          <w:rFonts w:eastAsia="Calibri"/>
          <w:b/>
          <w:bCs/>
          <w:color w:val="000000"/>
          <w:sz w:val="24"/>
          <w:szCs w:val="24"/>
        </w:rPr>
      </w:pPr>
      <w:r w:rsidRPr="00F1342D">
        <w:rPr>
          <w:rFonts w:eastAsia="Calibri"/>
          <w:b/>
          <w:bCs/>
          <w:color w:val="000000"/>
          <w:sz w:val="24"/>
          <w:szCs w:val="24"/>
        </w:rPr>
        <w:t>11 – QUALIFICAÇÃO ECONÔMICO-FINANCEIRA</w:t>
      </w:r>
      <w:r w:rsidRPr="00F1342D">
        <w:rPr>
          <w:rFonts w:eastAsia="Calibri"/>
          <w:color w:val="000000"/>
          <w:sz w:val="24"/>
          <w:szCs w:val="24"/>
        </w:rPr>
        <w:t>:</w:t>
      </w:r>
    </w:p>
    <w:p w:rsidR="00A7390C" w:rsidRPr="00F1342D" w:rsidRDefault="00A7390C" w:rsidP="00A7390C">
      <w:pPr>
        <w:spacing w:after="160"/>
        <w:jc w:val="both"/>
        <w:rPr>
          <w:rFonts w:eastAsia="Calibri"/>
          <w:sz w:val="24"/>
          <w:szCs w:val="24"/>
        </w:rPr>
      </w:pPr>
      <w:r w:rsidRPr="00F1342D">
        <w:rPr>
          <w:rFonts w:eastAsia="Calibri"/>
          <w:sz w:val="24"/>
          <w:szCs w:val="24"/>
        </w:rPr>
        <w:t>11.1 – Certidão Negativa de Falência e Concordata. Expedida há menos de 90 (noventa) dias, da data da realização da licitação;</w:t>
      </w:r>
    </w:p>
    <w:p w:rsidR="00A7390C" w:rsidRPr="00F1342D" w:rsidRDefault="00A7390C" w:rsidP="00A7390C">
      <w:pPr>
        <w:pStyle w:val="Default"/>
        <w:spacing w:after="160"/>
        <w:jc w:val="both"/>
      </w:pPr>
      <w:r w:rsidRPr="00F1342D">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7390C" w:rsidRPr="00F1342D" w:rsidRDefault="00A7390C" w:rsidP="00A7390C">
      <w:pPr>
        <w:spacing w:after="160"/>
        <w:jc w:val="both"/>
        <w:rPr>
          <w:rFonts w:eastAsia="Calibri"/>
          <w:sz w:val="24"/>
          <w:szCs w:val="24"/>
        </w:rPr>
      </w:pPr>
      <w:r w:rsidRPr="00F1342D">
        <w:rPr>
          <w:rFonts w:eastAsia="Calibri"/>
          <w:sz w:val="24"/>
          <w:szCs w:val="24"/>
        </w:rPr>
        <w:lastRenderedPageBreak/>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A7390C" w:rsidRPr="00F1342D" w:rsidRDefault="00A7390C" w:rsidP="00A7390C">
      <w:pPr>
        <w:autoSpaceDE w:val="0"/>
        <w:autoSpaceDN w:val="0"/>
        <w:adjustRightInd w:val="0"/>
        <w:spacing w:after="160"/>
        <w:jc w:val="both"/>
        <w:rPr>
          <w:rFonts w:eastAsia="Calibri"/>
          <w:b/>
          <w:bCs/>
          <w:color w:val="000000"/>
          <w:sz w:val="24"/>
          <w:szCs w:val="24"/>
        </w:rPr>
      </w:pPr>
      <w:r w:rsidRPr="00F1342D">
        <w:rPr>
          <w:rFonts w:eastAsia="Calibri"/>
          <w:bCs/>
          <w:color w:val="000000"/>
          <w:sz w:val="24"/>
          <w:szCs w:val="24"/>
        </w:rPr>
        <w:t>11.2</w:t>
      </w:r>
      <w:r w:rsidRPr="00F1342D">
        <w:rPr>
          <w:rFonts w:eastAsia="Calibri"/>
          <w:b/>
          <w:bCs/>
          <w:color w:val="000000"/>
          <w:sz w:val="24"/>
          <w:szCs w:val="24"/>
        </w:rPr>
        <w:t xml:space="preserve"> – </w:t>
      </w:r>
      <w:r w:rsidRPr="00F1342D">
        <w:rPr>
          <w:rFonts w:eastAsia="Calibri"/>
          <w:sz w:val="24"/>
          <w:szCs w:val="24"/>
        </w:rPr>
        <w:t>As cópias dos documentos deverão ser autenticadas em cartório e/ou apresentados os originais para que suas cópias sejam autenticadas pelo Pregoeiro.</w:t>
      </w:r>
    </w:p>
    <w:p w:rsidR="00A7390C" w:rsidRPr="00F1342D" w:rsidRDefault="00A7390C" w:rsidP="00A7390C">
      <w:pPr>
        <w:autoSpaceDE w:val="0"/>
        <w:autoSpaceDN w:val="0"/>
        <w:adjustRightInd w:val="0"/>
        <w:spacing w:after="160"/>
        <w:jc w:val="both"/>
        <w:rPr>
          <w:rFonts w:eastAsia="Calibri"/>
          <w:b/>
          <w:bCs/>
          <w:color w:val="000000"/>
          <w:sz w:val="24"/>
          <w:szCs w:val="24"/>
        </w:rPr>
      </w:pPr>
      <w:r w:rsidRPr="00F1342D">
        <w:rPr>
          <w:rFonts w:eastAsia="Calibri"/>
          <w:bCs/>
          <w:color w:val="000000"/>
          <w:sz w:val="24"/>
          <w:szCs w:val="24"/>
        </w:rPr>
        <w:t>11.3</w:t>
      </w:r>
      <w:r w:rsidRPr="00F1342D">
        <w:rPr>
          <w:rFonts w:eastAsia="Calibri"/>
          <w:b/>
          <w:bCs/>
          <w:color w:val="000000"/>
          <w:sz w:val="24"/>
          <w:szCs w:val="24"/>
        </w:rPr>
        <w:t xml:space="preserve"> – </w:t>
      </w:r>
      <w:r w:rsidRPr="00F1342D">
        <w:rPr>
          <w:rFonts w:eastAsia="Calibri"/>
          <w:color w:val="000000"/>
          <w:sz w:val="24"/>
          <w:szCs w:val="24"/>
        </w:rPr>
        <w:t>As Certidões Negativas de Débitos (CND) apresentadas sem indicação do prazo de validade, serão consideradas como válidas por 90 (noventa) dias a contar da data de sua expedição.</w:t>
      </w:r>
    </w:p>
    <w:p w:rsidR="00A7390C" w:rsidRPr="00F1342D" w:rsidRDefault="00A7390C" w:rsidP="00A7390C">
      <w:pPr>
        <w:spacing w:after="160"/>
        <w:jc w:val="both"/>
        <w:rPr>
          <w:sz w:val="24"/>
          <w:szCs w:val="24"/>
        </w:rPr>
      </w:pPr>
    </w:p>
    <w:p w:rsidR="00A7390C" w:rsidRPr="00F1342D" w:rsidRDefault="00A7390C" w:rsidP="00A7390C">
      <w:pPr>
        <w:spacing w:after="160"/>
        <w:jc w:val="both"/>
        <w:rPr>
          <w:b/>
          <w:sz w:val="24"/>
          <w:szCs w:val="24"/>
        </w:rPr>
      </w:pPr>
      <w:r w:rsidRPr="00F1342D">
        <w:rPr>
          <w:b/>
          <w:sz w:val="24"/>
          <w:szCs w:val="24"/>
        </w:rPr>
        <w:t>12 – CRITÉRIO DE JULGAMENTO</w:t>
      </w:r>
    </w:p>
    <w:p w:rsidR="00A7390C" w:rsidRPr="00F1342D" w:rsidRDefault="00A7390C" w:rsidP="00A7390C">
      <w:pPr>
        <w:spacing w:after="160"/>
        <w:jc w:val="both"/>
        <w:rPr>
          <w:color w:val="FF0000"/>
          <w:sz w:val="24"/>
          <w:szCs w:val="24"/>
        </w:rPr>
      </w:pPr>
      <w:r w:rsidRPr="00F1342D">
        <w:rPr>
          <w:sz w:val="24"/>
          <w:szCs w:val="24"/>
        </w:rPr>
        <w:t xml:space="preserve">12.1 – A presente licitação deverá ocorrer pelo menor </w:t>
      </w:r>
      <w:r w:rsidRPr="00D97323">
        <w:rPr>
          <w:sz w:val="24"/>
          <w:szCs w:val="24"/>
        </w:rPr>
        <w:t>preço unitário.</w:t>
      </w:r>
    </w:p>
    <w:p w:rsidR="00A7390C" w:rsidRDefault="00A7390C" w:rsidP="00A7390C">
      <w:pPr>
        <w:spacing w:after="160"/>
        <w:jc w:val="both"/>
        <w:rPr>
          <w:b/>
          <w:sz w:val="24"/>
          <w:szCs w:val="24"/>
        </w:rPr>
      </w:pPr>
    </w:p>
    <w:p w:rsidR="00A7390C" w:rsidRPr="00F1342D" w:rsidRDefault="00A7390C" w:rsidP="00A7390C">
      <w:pPr>
        <w:spacing w:after="160"/>
        <w:jc w:val="both"/>
        <w:rPr>
          <w:b/>
          <w:sz w:val="24"/>
          <w:szCs w:val="24"/>
        </w:rPr>
      </w:pPr>
      <w:r w:rsidRPr="00F1342D">
        <w:rPr>
          <w:b/>
          <w:sz w:val="24"/>
          <w:szCs w:val="24"/>
        </w:rPr>
        <w:t>13 – TIPO DE EXCECUÇÃO:</w:t>
      </w:r>
      <w:r w:rsidRPr="00F1342D">
        <w:rPr>
          <w:sz w:val="24"/>
          <w:szCs w:val="24"/>
        </w:rPr>
        <w:t xml:space="preserve"> Indireta</w:t>
      </w:r>
    </w:p>
    <w:p w:rsidR="00A7390C" w:rsidRPr="00F1342D" w:rsidRDefault="00A7390C" w:rsidP="00A7390C">
      <w:pPr>
        <w:spacing w:after="160"/>
        <w:jc w:val="both"/>
        <w:rPr>
          <w:sz w:val="24"/>
          <w:szCs w:val="24"/>
        </w:rPr>
      </w:pPr>
    </w:p>
    <w:p w:rsidR="00A7390C" w:rsidRPr="00F1342D" w:rsidRDefault="00A7390C" w:rsidP="00A7390C">
      <w:pPr>
        <w:spacing w:after="160"/>
        <w:jc w:val="both"/>
        <w:rPr>
          <w:rFonts w:eastAsia="Calibri"/>
          <w:b/>
          <w:sz w:val="24"/>
          <w:szCs w:val="24"/>
        </w:rPr>
      </w:pPr>
      <w:r w:rsidRPr="00F1342D">
        <w:rPr>
          <w:rFonts w:eastAsia="Calibri"/>
          <w:b/>
          <w:sz w:val="24"/>
          <w:szCs w:val="24"/>
        </w:rPr>
        <w:t>14 – CRITÉRIOS DE REAJUSTE</w:t>
      </w:r>
    </w:p>
    <w:p w:rsidR="00A7390C" w:rsidRPr="00F1342D" w:rsidRDefault="00A7390C" w:rsidP="00A7390C">
      <w:pPr>
        <w:spacing w:after="160"/>
        <w:jc w:val="both"/>
        <w:rPr>
          <w:rFonts w:eastAsia="Calibri"/>
          <w:sz w:val="24"/>
          <w:szCs w:val="24"/>
        </w:rPr>
      </w:pPr>
      <w:r w:rsidRPr="00F1342D">
        <w:rPr>
          <w:rFonts w:eastAsia="Calibri"/>
          <w:sz w:val="24"/>
          <w:szCs w:val="24"/>
        </w:rPr>
        <w:t>14.1 – Os preços estabelecidos no presente Contrato são fixos e irreajustáveis, salvo os casos previstos em Lei.</w:t>
      </w:r>
    </w:p>
    <w:p w:rsidR="00A7390C" w:rsidRPr="00F1342D" w:rsidRDefault="00A7390C" w:rsidP="00A7390C">
      <w:pPr>
        <w:spacing w:after="160"/>
        <w:jc w:val="both"/>
        <w:rPr>
          <w:rFonts w:eastAsia="Calibri"/>
          <w:b/>
          <w:color w:val="FF0000"/>
          <w:sz w:val="24"/>
          <w:szCs w:val="24"/>
        </w:rPr>
      </w:pPr>
      <w:r w:rsidRPr="00F1342D">
        <w:rPr>
          <w:rFonts w:eastAsia="Calibri"/>
          <w:sz w:val="24"/>
          <w:szCs w:val="24"/>
        </w:rPr>
        <w:t>14.2 –</w:t>
      </w:r>
      <w:r w:rsidRPr="00F1342D">
        <w:rPr>
          <w:rFonts w:eastAsia="Calibri"/>
          <w:b/>
          <w:sz w:val="24"/>
          <w:szCs w:val="24"/>
        </w:rPr>
        <w:t xml:space="preserve"> </w:t>
      </w:r>
      <w:r w:rsidRPr="00F1342D">
        <w:rPr>
          <w:rFonts w:eastAsia="Calibri"/>
          <w:sz w:val="24"/>
          <w:szCs w:val="24"/>
        </w:rPr>
        <w:t>Em caso de reajuste por ocasião de prorrogação do presente Contrato, o valor será corrigido pelo índice</w:t>
      </w:r>
      <w:r w:rsidRPr="00F1342D">
        <w:rPr>
          <w:sz w:val="24"/>
          <w:szCs w:val="24"/>
        </w:rPr>
        <w:t xml:space="preserve"> </w:t>
      </w:r>
      <w:r w:rsidRPr="00D97323">
        <w:rPr>
          <w:sz w:val="24"/>
          <w:szCs w:val="24"/>
        </w:rPr>
        <w:t>IPCA.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7390C" w:rsidRPr="00F1342D" w:rsidTr="00A7390C">
        <w:tc>
          <w:tcPr>
            <w:tcW w:w="8644" w:type="dxa"/>
            <w:tcBorders>
              <w:top w:val="nil"/>
              <w:left w:val="nil"/>
              <w:bottom w:val="nil"/>
              <w:right w:val="nil"/>
            </w:tcBorders>
          </w:tcPr>
          <w:p w:rsidR="00A7390C" w:rsidRPr="00F1342D" w:rsidRDefault="00A7390C" w:rsidP="00A7390C">
            <w:pPr>
              <w:spacing w:after="160"/>
              <w:jc w:val="both"/>
              <w:rPr>
                <w:b/>
                <w:sz w:val="24"/>
                <w:szCs w:val="24"/>
              </w:rPr>
            </w:pPr>
          </w:p>
          <w:p w:rsidR="00A7390C" w:rsidRPr="00F1342D" w:rsidRDefault="00A7390C" w:rsidP="00A7390C">
            <w:pPr>
              <w:spacing w:after="160"/>
              <w:jc w:val="both"/>
              <w:rPr>
                <w:b/>
                <w:sz w:val="24"/>
                <w:szCs w:val="24"/>
              </w:rPr>
            </w:pPr>
            <w:r w:rsidRPr="00F1342D">
              <w:rPr>
                <w:b/>
                <w:sz w:val="24"/>
                <w:szCs w:val="24"/>
              </w:rPr>
              <w:t>15 – DA RECOMPOSIÇÃO DO EQULÍBRIO ECONÔMICO</w:t>
            </w:r>
          </w:p>
        </w:tc>
      </w:tr>
    </w:tbl>
    <w:p w:rsidR="00A7390C" w:rsidRPr="00F1342D" w:rsidRDefault="00A7390C" w:rsidP="00A7390C">
      <w:pPr>
        <w:pStyle w:val="Cabealho"/>
        <w:tabs>
          <w:tab w:val="left" w:pos="708"/>
        </w:tabs>
        <w:spacing w:after="160"/>
        <w:jc w:val="both"/>
        <w:rPr>
          <w:sz w:val="24"/>
          <w:szCs w:val="24"/>
        </w:rPr>
      </w:pPr>
      <w:r w:rsidRPr="00F1342D">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7390C" w:rsidRPr="00F1342D" w:rsidRDefault="00A7390C" w:rsidP="00A7390C">
      <w:pPr>
        <w:spacing w:after="160"/>
        <w:jc w:val="both"/>
        <w:rPr>
          <w:sz w:val="24"/>
          <w:szCs w:val="24"/>
        </w:rPr>
      </w:pPr>
    </w:p>
    <w:p w:rsidR="00A7390C" w:rsidRPr="00F1342D" w:rsidRDefault="00A7390C" w:rsidP="00A7390C">
      <w:pPr>
        <w:spacing w:after="160"/>
        <w:jc w:val="both"/>
        <w:rPr>
          <w:b/>
          <w:sz w:val="24"/>
          <w:szCs w:val="24"/>
        </w:rPr>
      </w:pPr>
      <w:r w:rsidRPr="00F1342D">
        <w:rPr>
          <w:b/>
          <w:sz w:val="24"/>
          <w:szCs w:val="24"/>
        </w:rPr>
        <w:t>16 – DO CRONOGRAMA DE DESEMBOLSO</w:t>
      </w:r>
    </w:p>
    <w:p w:rsidR="00A7390C" w:rsidRDefault="00A7390C" w:rsidP="00A7390C">
      <w:pPr>
        <w:spacing w:after="160"/>
        <w:jc w:val="both"/>
        <w:rPr>
          <w:sz w:val="24"/>
          <w:szCs w:val="24"/>
        </w:rPr>
      </w:pPr>
      <w:r w:rsidRPr="00F1342D">
        <w:rPr>
          <w:sz w:val="24"/>
          <w:szCs w:val="24"/>
        </w:rPr>
        <w:t xml:space="preserve">16.1 – Por se tratar de aquisição </w:t>
      </w:r>
      <w:r w:rsidRPr="00D97323">
        <w:rPr>
          <w:sz w:val="24"/>
          <w:szCs w:val="24"/>
        </w:rPr>
        <w:t xml:space="preserve">de </w:t>
      </w:r>
      <w:r>
        <w:rPr>
          <w:sz w:val="24"/>
          <w:szCs w:val="24"/>
        </w:rPr>
        <w:t>produto (</w:t>
      </w:r>
      <w:r w:rsidRPr="00D97323">
        <w:rPr>
          <w:sz w:val="24"/>
          <w:szCs w:val="24"/>
        </w:rPr>
        <w:t>ar condicionado</w:t>
      </w:r>
      <w:r>
        <w:rPr>
          <w:sz w:val="24"/>
          <w:szCs w:val="24"/>
        </w:rPr>
        <w:t>)</w:t>
      </w:r>
      <w:r w:rsidRPr="00D97323">
        <w:rPr>
          <w:sz w:val="24"/>
          <w:szCs w:val="24"/>
        </w:rPr>
        <w:t>,</w:t>
      </w:r>
      <w:r w:rsidRPr="00F1342D">
        <w:rPr>
          <w:sz w:val="24"/>
          <w:szCs w:val="24"/>
        </w:rPr>
        <w:t xml:space="preserve"> seu cronograma de desembolso resume se ao pagamento integral após a entrega</w:t>
      </w:r>
      <w:r>
        <w:rPr>
          <w:sz w:val="24"/>
          <w:szCs w:val="24"/>
        </w:rPr>
        <w:t>.</w:t>
      </w:r>
    </w:p>
    <w:p w:rsidR="00A7390C" w:rsidRDefault="00A7390C" w:rsidP="00A7390C">
      <w:pPr>
        <w:spacing w:after="160"/>
        <w:jc w:val="both"/>
        <w:rPr>
          <w:sz w:val="24"/>
          <w:szCs w:val="24"/>
        </w:rPr>
      </w:pPr>
    </w:p>
    <w:p w:rsidR="00A7390C" w:rsidRDefault="00A7390C" w:rsidP="00A7390C">
      <w:pPr>
        <w:spacing w:after="160"/>
        <w:jc w:val="both"/>
        <w:rPr>
          <w:sz w:val="24"/>
          <w:szCs w:val="24"/>
        </w:rPr>
      </w:pPr>
    </w:p>
    <w:p w:rsidR="00A7390C" w:rsidRPr="00F1342D" w:rsidRDefault="00A7390C" w:rsidP="00A7390C">
      <w:pPr>
        <w:spacing w:after="160"/>
        <w:jc w:val="both"/>
        <w:rPr>
          <w:color w:val="FF000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A7390C" w:rsidRPr="00F1342D" w:rsidTr="00A7390C">
        <w:tc>
          <w:tcPr>
            <w:tcW w:w="2936" w:type="dxa"/>
            <w:vAlign w:val="center"/>
          </w:tcPr>
          <w:p w:rsidR="00A7390C" w:rsidRPr="00F1342D" w:rsidRDefault="00A7390C" w:rsidP="00A7390C">
            <w:pPr>
              <w:pStyle w:val="Padro"/>
              <w:spacing w:after="160"/>
              <w:jc w:val="both"/>
              <w:rPr>
                <w:b/>
                <w:color w:val="000000"/>
                <w:szCs w:val="24"/>
              </w:rPr>
            </w:pPr>
          </w:p>
        </w:tc>
        <w:tc>
          <w:tcPr>
            <w:tcW w:w="5746" w:type="dxa"/>
            <w:gridSpan w:val="2"/>
            <w:vAlign w:val="center"/>
          </w:tcPr>
          <w:p w:rsidR="00A7390C" w:rsidRPr="00F1342D" w:rsidRDefault="00A7390C" w:rsidP="00A7390C">
            <w:pPr>
              <w:pStyle w:val="Padro"/>
              <w:spacing w:after="160"/>
              <w:jc w:val="both"/>
              <w:rPr>
                <w:b/>
                <w:color w:val="000000"/>
                <w:szCs w:val="24"/>
              </w:rPr>
            </w:pPr>
            <w:r w:rsidRPr="00F1342D">
              <w:rPr>
                <w:b/>
                <w:color w:val="000000"/>
                <w:szCs w:val="24"/>
              </w:rPr>
              <w:t>MÊS</w:t>
            </w:r>
          </w:p>
        </w:tc>
      </w:tr>
      <w:tr w:rsidR="00A7390C" w:rsidRPr="00F1342D" w:rsidTr="00A7390C">
        <w:tc>
          <w:tcPr>
            <w:tcW w:w="2936" w:type="dxa"/>
            <w:vAlign w:val="center"/>
          </w:tcPr>
          <w:p w:rsidR="00A7390C" w:rsidRPr="00F1342D" w:rsidRDefault="00A7390C" w:rsidP="00A7390C">
            <w:pPr>
              <w:pStyle w:val="Padro"/>
              <w:spacing w:after="160"/>
              <w:jc w:val="both"/>
              <w:rPr>
                <w:b/>
                <w:color w:val="000000"/>
                <w:szCs w:val="24"/>
              </w:rPr>
            </w:pPr>
            <w:r w:rsidRPr="00F1342D">
              <w:rPr>
                <w:b/>
                <w:color w:val="000000"/>
                <w:szCs w:val="24"/>
              </w:rPr>
              <w:t>ETAPA</w:t>
            </w: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1°</w:t>
            </w: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2°</w:t>
            </w:r>
          </w:p>
        </w:tc>
      </w:tr>
      <w:tr w:rsidR="00A7390C" w:rsidRPr="00F1342D" w:rsidTr="00A7390C">
        <w:tc>
          <w:tcPr>
            <w:tcW w:w="2936" w:type="dxa"/>
            <w:vAlign w:val="center"/>
          </w:tcPr>
          <w:p w:rsidR="00A7390C" w:rsidRPr="00F1342D" w:rsidRDefault="00A7390C" w:rsidP="00A7390C">
            <w:pPr>
              <w:pStyle w:val="Padro"/>
              <w:spacing w:after="160"/>
              <w:jc w:val="both"/>
              <w:rPr>
                <w:color w:val="000000"/>
                <w:szCs w:val="24"/>
              </w:rPr>
            </w:pPr>
            <w:r w:rsidRPr="00F1342D">
              <w:rPr>
                <w:color w:val="000000"/>
                <w:szCs w:val="24"/>
              </w:rPr>
              <w:t>Entrega do objeto</w:t>
            </w: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X</w:t>
            </w:r>
          </w:p>
        </w:tc>
        <w:tc>
          <w:tcPr>
            <w:tcW w:w="2873" w:type="dxa"/>
            <w:vAlign w:val="center"/>
          </w:tcPr>
          <w:p w:rsidR="00A7390C" w:rsidRPr="00F1342D" w:rsidRDefault="00A7390C" w:rsidP="00A7390C">
            <w:pPr>
              <w:pStyle w:val="Padro"/>
              <w:spacing w:after="160"/>
              <w:jc w:val="both"/>
              <w:rPr>
                <w:color w:val="000000"/>
                <w:szCs w:val="24"/>
              </w:rPr>
            </w:pPr>
          </w:p>
        </w:tc>
      </w:tr>
      <w:tr w:rsidR="00A7390C" w:rsidRPr="00F1342D" w:rsidTr="00A7390C">
        <w:tc>
          <w:tcPr>
            <w:tcW w:w="2936" w:type="dxa"/>
            <w:vAlign w:val="center"/>
          </w:tcPr>
          <w:p w:rsidR="00A7390C" w:rsidRPr="00F1342D" w:rsidRDefault="00A7390C" w:rsidP="00A7390C">
            <w:pPr>
              <w:pStyle w:val="Padro"/>
              <w:spacing w:after="160"/>
              <w:jc w:val="both"/>
              <w:rPr>
                <w:color w:val="000000"/>
                <w:szCs w:val="24"/>
              </w:rPr>
            </w:pPr>
            <w:r w:rsidRPr="00F1342D">
              <w:rPr>
                <w:color w:val="000000"/>
                <w:szCs w:val="24"/>
              </w:rPr>
              <w:t>Pagamento</w:t>
            </w:r>
          </w:p>
        </w:tc>
        <w:tc>
          <w:tcPr>
            <w:tcW w:w="2873" w:type="dxa"/>
            <w:vAlign w:val="center"/>
          </w:tcPr>
          <w:p w:rsidR="00A7390C" w:rsidRPr="00F1342D" w:rsidRDefault="00A7390C" w:rsidP="00A7390C">
            <w:pPr>
              <w:pStyle w:val="Padro"/>
              <w:spacing w:after="160"/>
              <w:jc w:val="both"/>
              <w:rPr>
                <w:color w:val="000000"/>
                <w:szCs w:val="24"/>
              </w:rPr>
            </w:pPr>
          </w:p>
        </w:tc>
        <w:tc>
          <w:tcPr>
            <w:tcW w:w="2873" w:type="dxa"/>
            <w:vAlign w:val="center"/>
          </w:tcPr>
          <w:p w:rsidR="00A7390C" w:rsidRPr="00F1342D" w:rsidRDefault="00A7390C" w:rsidP="00A7390C">
            <w:pPr>
              <w:pStyle w:val="Padro"/>
              <w:spacing w:after="160"/>
              <w:jc w:val="both"/>
              <w:rPr>
                <w:color w:val="000000"/>
                <w:szCs w:val="24"/>
              </w:rPr>
            </w:pPr>
            <w:r w:rsidRPr="00F1342D">
              <w:rPr>
                <w:color w:val="000000"/>
                <w:szCs w:val="24"/>
              </w:rPr>
              <w:t>X</w:t>
            </w:r>
          </w:p>
        </w:tc>
      </w:tr>
    </w:tbl>
    <w:p w:rsidR="00A7390C" w:rsidRPr="00F1342D" w:rsidRDefault="00A7390C" w:rsidP="00A7390C">
      <w:pPr>
        <w:spacing w:after="160"/>
        <w:jc w:val="both"/>
        <w:rPr>
          <w:b/>
          <w:color w:val="000000"/>
          <w:sz w:val="24"/>
          <w:szCs w:val="24"/>
        </w:rPr>
      </w:pPr>
    </w:p>
    <w:p w:rsidR="00A7390C" w:rsidRPr="00F1342D" w:rsidRDefault="00A7390C" w:rsidP="00A7390C">
      <w:pPr>
        <w:spacing w:after="160"/>
        <w:jc w:val="both"/>
        <w:rPr>
          <w:rFonts w:eastAsia="Calibri"/>
          <w:b/>
          <w:sz w:val="24"/>
          <w:szCs w:val="24"/>
        </w:rPr>
      </w:pPr>
      <w:r w:rsidRPr="00F1342D">
        <w:rPr>
          <w:rFonts w:eastAsia="Calibri"/>
          <w:b/>
          <w:sz w:val="24"/>
          <w:szCs w:val="24"/>
        </w:rPr>
        <w:t>1</w:t>
      </w:r>
      <w:r w:rsidRPr="00F1342D">
        <w:rPr>
          <w:b/>
          <w:sz w:val="24"/>
          <w:szCs w:val="24"/>
        </w:rPr>
        <w:t>7</w:t>
      </w:r>
      <w:r w:rsidRPr="00F1342D">
        <w:rPr>
          <w:rFonts w:eastAsia="Calibri"/>
          <w:b/>
          <w:sz w:val="24"/>
          <w:szCs w:val="24"/>
        </w:rPr>
        <w:t xml:space="preserve"> – DO CRITÉRIO DE ATUALIZAÇÃO FINANCEIRA:</w:t>
      </w:r>
    </w:p>
    <w:p w:rsidR="00A7390C" w:rsidRPr="00F1342D" w:rsidRDefault="00A7390C" w:rsidP="00A7390C">
      <w:pPr>
        <w:spacing w:after="160"/>
        <w:jc w:val="both"/>
        <w:rPr>
          <w:color w:val="FF0000"/>
          <w:sz w:val="24"/>
          <w:szCs w:val="24"/>
        </w:rPr>
      </w:pPr>
      <w:r w:rsidRPr="00F1342D">
        <w:rPr>
          <w:sz w:val="24"/>
          <w:szCs w:val="24"/>
        </w:rPr>
        <w:t xml:space="preserve">17.1 – O critério de atualização financeira dos valores a serem pagos, obedecerá a data da efetiva dos produtos e o período de adimplemento, até a data do efetivo pagamento. Fundamento legal: Art. 40, XIV, “c” e 55, III da Lei 8.666/93, obedecendo ao </w:t>
      </w:r>
      <w:r w:rsidRPr="008273C6">
        <w:rPr>
          <w:sz w:val="24"/>
          <w:szCs w:val="24"/>
        </w:rPr>
        <w:t>índice IPCA.</w:t>
      </w:r>
    </w:p>
    <w:p w:rsidR="00A7390C" w:rsidRPr="00F1342D" w:rsidRDefault="00A7390C" w:rsidP="00A7390C">
      <w:pPr>
        <w:spacing w:after="160"/>
        <w:jc w:val="both"/>
        <w:rPr>
          <w:rFonts w:eastAsia="Calibri"/>
          <w:b/>
          <w:sz w:val="24"/>
          <w:szCs w:val="24"/>
        </w:rPr>
      </w:pPr>
    </w:p>
    <w:p w:rsidR="00A7390C" w:rsidRPr="00F1342D" w:rsidRDefault="00A7390C" w:rsidP="00A7390C">
      <w:pPr>
        <w:spacing w:after="160"/>
        <w:jc w:val="both"/>
        <w:rPr>
          <w:sz w:val="24"/>
          <w:szCs w:val="24"/>
        </w:rPr>
      </w:pPr>
      <w:r w:rsidRPr="00F1342D">
        <w:rPr>
          <w:b/>
          <w:sz w:val="24"/>
          <w:szCs w:val="24"/>
        </w:rPr>
        <w:t>18 - DAS COMPENSAÇÕES FINANCEIRAS E PENALIZAÇÕES:</w:t>
      </w:r>
    </w:p>
    <w:p w:rsidR="00A7390C" w:rsidRPr="00F1342D" w:rsidRDefault="00A7390C" w:rsidP="00A7390C">
      <w:pPr>
        <w:spacing w:after="160"/>
        <w:jc w:val="both"/>
        <w:rPr>
          <w:sz w:val="24"/>
          <w:szCs w:val="24"/>
        </w:rPr>
      </w:pPr>
      <w:r w:rsidRPr="00F1342D">
        <w:rPr>
          <w:b/>
          <w:sz w:val="24"/>
          <w:szCs w:val="24"/>
        </w:rPr>
        <w:t>18.1</w:t>
      </w:r>
      <w:r w:rsidRPr="00F1342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7390C" w:rsidRPr="00F1342D" w:rsidRDefault="00A7390C" w:rsidP="00A7390C">
      <w:pPr>
        <w:spacing w:after="160"/>
        <w:jc w:val="both"/>
        <w:rPr>
          <w:b/>
          <w:sz w:val="24"/>
          <w:szCs w:val="24"/>
        </w:rPr>
      </w:pPr>
    </w:p>
    <w:p w:rsidR="00A7390C" w:rsidRPr="00F1342D" w:rsidRDefault="00A7390C" w:rsidP="00A7390C">
      <w:pPr>
        <w:spacing w:after="160"/>
        <w:jc w:val="both"/>
        <w:rPr>
          <w:b/>
          <w:sz w:val="24"/>
          <w:szCs w:val="24"/>
        </w:rPr>
      </w:pPr>
      <w:r w:rsidRPr="00F1342D">
        <w:rPr>
          <w:b/>
          <w:sz w:val="24"/>
          <w:szCs w:val="24"/>
        </w:rPr>
        <w:t>19 – DAS CONDIÇÕES DO RECEBIMENTO DO OBJETO</w:t>
      </w:r>
    </w:p>
    <w:p w:rsidR="00A7390C" w:rsidRPr="00F1342D" w:rsidRDefault="00A7390C" w:rsidP="00A7390C">
      <w:pPr>
        <w:pStyle w:val="Cabealho"/>
        <w:tabs>
          <w:tab w:val="left" w:pos="708"/>
        </w:tabs>
        <w:spacing w:after="160"/>
        <w:jc w:val="both"/>
        <w:rPr>
          <w:sz w:val="24"/>
          <w:szCs w:val="24"/>
        </w:rPr>
      </w:pPr>
      <w:r w:rsidRPr="00F1342D">
        <w:rPr>
          <w:sz w:val="24"/>
          <w:szCs w:val="24"/>
        </w:rPr>
        <w:t>19.1 – De acordo com o Art.73 da Lei nº. 8666/93 Inciso I; alíneas A e B, a seguir elencado:</w:t>
      </w:r>
    </w:p>
    <w:p w:rsidR="00A7390C" w:rsidRPr="00F1342D" w:rsidRDefault="00A7390C" w:rsidP="00A7390C">
      <w:pPr>
        <w:pStyle w:val="NormalWeb"/>
        <w:spacing w:before="0" w:beforeAutospacing="0" w:after="160"/>
        <w:jc w:val="both"/>
      </w:pPr>
      <w:r w:rsidRPr="00F1342D">
        <w:t>“Art. 73.  Executado o contrato, o seu objeto será recebido:</w:t>
      </w:r>
    </w:p>
    <w:p w:rsidR="00A7390C" w:rsidRPr="00F1342D" w:rsidRDefault="00A7390C" w:rsidP="00A7390C">
      <w:pPr>
        <w:pStyle w:val="NormalWeb"/>
        <w:spacing w:before="0" w:beforeAutospacing="0" w:after="160"/>
        <w:jc w:val="both"/>
      </w:pPr>
      <w:r w:rsidRPr="00F1342D">
        <w:t>I - em se tratando de obras e serviços:</w:t>
      </w:r>
    </w:p>
    <w:p w:rsidR="00A7390C" w:rsidRPr="00F1342D" w:rsidRDefault="00A7390C" w:rsidP="00A7390C">
      <w:pPr>
        <w:pStyle w:val="NormalWeb"/>
        <w:spacing w:before="0" w:beforeAutospacing="0" w:after="160"/>
        <w:jc w:val="both"/>
      </w:pPr>
      <w:r w:rsidRPr="00F1342D">
        <w:t>A) provisoriamente, pelo responsável por seu acompanhamento e fiscalização, mediante termo circunstanciado, assinado pelas partes em até 15 (quinze) dias da comunicação escrita do contratado;</w:t>
      </w:r>
    </w:p>
    <w:p w:rsidR="00A7390C" w:rsidRPr="00F1342D" w:rsidRDefault="00A7390C" w:rsidP="00A7390C">
      <w:pPr>
        <w:pStyle w:val="NormalWeb"/>
        <w:spacing w:before="0" w:beforeAutospacing="0" w:after="160"/>
        <w:jc w:val="both"/>
      </w:pPr>
      <w:r w:rsidRPr="00F1342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7390C" w:rsidRPr="00F1342D" w:rsidRDefault="00A7390C" w:rsidP="00A7390C">
      <w:pPr>
        <w:pStyle w:val="NormalWeb"/>
        <w:spacing w:before="0" w:beforeAutospacing="0" w:after="160"/>
        <w:jc w:val="both"/>
      </w:pPr>
      <w:r w:rsidRPr="00F1342D">
        <w:t>II - em se tratando de compras ou de locação de equipamentos:</w:t>
      </w:r>
    </w:p>
    <w:p w:rsidR="00A7390C" w:rsidRPr="00F1342D" w:rsidRDefault="00A7390C" w:rsidP="00A7390C">
      <w:pPr>
        <w:pStyle w:val="NormalWeb"/>
        <w:spacing w:before="0" w:beforeAutospacing="0" w:after="160"/>
        <w:jc w:val="both"/>
      </w:pPr>
      <w:r w:rsidRPr="00F1342D">
        <w:t>A) provisoriamente, para efeito de posterior verificação da conformidade do material com a especificação;</w:t>
      </w:r>
    </w:p>
    <w:p w:rsidR="00A7390C" w:rsidRPr="00F1342D" w:rsidRDefault="00A7390C" w:rsidP="00A7390C">
      <w:pPr>
        <w:pStyle w:val="NormalWeb"/>
        <w:spacing w:before="0" w:beforeAutospacing="0" w:after="160"/>
        <w:jc w:val="both"/>
      </w:pPr>
      <w:r w:rsidRPr="00F1342D">
        <w:t>B) definitivamente, após a verificação da qualidade e quantidade do material e consequente aceitação.</w:t>
      </w:r>
    </w:p>
    <w:p w:rsidR="00A7390C" w:rsidRPr="00F1342D" w:rsidRDefault="00A7390C" w:rsidP="00A7390C">
      <w:pPr>
        <w:pStyle w:val="NormalWeb"/>
        <w:spacing w:before="0" w:beforeAutospacing="0" w:after="160"/>
        <w:jc w:val="both"/>
      </w:pPr>
      <w:r w:rsidRPr="00F1342D">
        <w:t>§ 1</w:t>
      </w:r>
      <w:r w:rsidRPr="00F1342D">
        <w:rPr>
          <w:u w:val="single"/>
          <w:vertAlign w:val="superscript"/>
        </w:rPr>
        <w:t>o</w:t>
      </w:r>
      <w:r w:rsidRPr="00F1342D">
        <w:t>  Nos casos de aquisição de equipamentos de grande vulto, o recebimento far-se-á mediante termo circunstanciado e, nos demais, mediante recibo.</w:t>
      </w:r>
    </w:p>
    <w:p w:rsidR="00A7390C" w:rsidRPr="00F1342D" w:rsidRDefault="00A7390C" w:rsidP="00A7390C">
      <w:pPr>
        <w:pStyle w:val="NormalWeb"/>
        <w:spacing w:before="0" w:beforeAutospacing="0" w:after="160"/>
        <w:jc w:val="both"/>
      </w:pPr>
      <w:r w:rsidRPr="00F1342D">
        <w:lastRenderedPageBreak/>
        <w:t>§ 2</w:t>
      </w:r>
      <w:r w:rsidRPr="00F1342D">
        <w:rPr>
          <w:u w:val="single"/>
          <w:vertAlign w:val="superscript"/>
        </w:rPr>
        <w:t>o</w:t>
      </w:r>
      <w:r w:rsidRPr="00F1342D">
        <w:t>  O recebimento provisório ou definitivo não exclui a responsabilidade civil pela solidez e segurança da obra ou do serviço, nem ético-profissional pela perfeita execução do contrato, dentro dos limites estabelecidos pela lei ou pelo contrato.</w:t>
      </w:r>
    </w:p>
    <w:p w:rsidR="00A7390C" w:rsidRPr="00F1342D" w:rsidRDefault="00A7390C" w:rsidP="00A7390C">
      <w:pPr>
        <w:pStyle w:val="NormalWeb"/>
        <w:spacing w:before="0" w:beforeAutospacing="0" w:after="160"/>
        <w:jc w:val="both"/>
      </w:pPr>
      <w:r w:rsidRPr="00F1342D">
        <w:t>§ 3</w:t>
      </w:r>
      <w:r w:rsidRPr="00F1342D">
        <w:rPr>
          <w:u w:val="single"/>
          <w:vertAlign w:val="superscript"/>
        </w:rPr>
        <w:t>o</w:t>
      </w:r>
      <w:r w:rsidRPr="00F1342D">
        <w:t>  O prazo a que se refere a alínea "b" do inciso I deste artigo não poderá ser superior a 90 (noventa) dias, salvo em casos excepcionais, devidamente justificados e previstos no edital.</w:t>
      </w:r>
    </w:p>
    <w:p w:rsidR="00A7390C" w:rsidRPr="00F1342D" w:rsidRDefault="00A7390C" w:rsidP="00A7390C">
      <w:pPr>
        <w:pStyle w:val="NormalWeb"/>
        <w:spacing w:before="0" w:beforeAutospacing="0" w:after="160"/>
        <w:jc w:val="both"/>
      </w:pPr>
      <w:r w:rsidRPr="00F1342D">
        <w:t>§ 4</w:t>
      </w:r>
      <w:r w:rsidRPr="00F1342D">
        <w:rPr>
          <w:u w:val="single"/>
          <w:vertAlign w:val="superscript"/>
        </w:rPr>
        <w:t>o</w:t>
      </w:r>
      <w:r w:rsidRPr="00F1342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7390C" w:rsidRPr="00F1342D" w:rsidRDefault="00A7390C" w:rsidP="00A7390C">
      <w:pPr>
        <w:pStyle w:val="Cabealho"/>
        <w:tabs>
          <w:tab w:val="clear" w:pos="4419"/>
          <w:tab w:val="clear" w:pos="8838"/>
        </w:tabs>
        <w:spacing w:after="160"/>
        <w:jc w:val="both"/>
        <w:rPr>
          <w:b/>
          <w:sz w:val="24"/>
          <w:szCs w:val="24"/>
        </w:rPr>
      </w:pPr>
    </w:p>
    <w:p w:rsidR="00A7390C" w:rsidRPr="00F1342D" w:rsidRDefault="00A7390C" w:rsidP="00A7390C">
      <w:pPr>
        <w:pStyle w:val="Cabealho"/>
        <w:tabs>
          <w:tab w:val="clear" w:pos="4419"/>
          <w:tab w:val="clear" w:pos="8838"/>
        </w:tabs>
        <w:spacing w:after="160"/>
        <w:jc w:val="both"/>
        <w:rPr>
          <w:b/>
          <w:sz w:val="24"/>
          <w:szCs w:val="24"/>
        </w:rPr>
      </w:pPr>
      <w:r w:rsidRPr="00F1342D">
        <w:rPr>
          <w:b/>
          <w:sz w:val="24"/>
          <w:szCs w:val="24"/>
        </w:rPr>
        <w:t>20 – DO PRAZO E CONDIÇÕES PARA ASSINATURA DO CONTRATO-</w:t>
      </w:r>
    </w:p>
    <w:p w:rsidR="00A7390C" w:rsidRPr="00F1342D" w:rsidRDefault="00A7390C" w:rsidP="00A7390C">
      <w:pPr>
        <w:autoSpaceDE w:val="0"/>
        <w:autoSpaceDN w:val="0"/>
        <w:adjustRightInd w:val="0"/>
        <w:spacing w:after="160"/>
        <w:jc w:val="both"/>
        <w:rPr>
          <w:sz w:val="24"/>
          <w:szCs w:val="24"/>
        </w:rPr>
      </w:pPr>
      <w:r w:rsidRPr="00F1342D">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A7390C" w:rsidRPr="00F1342D" w:rsidRDefault="00A7390C" w:rsidP="00A7390C">
      <w:pPr>
        <w:autoSpaceDE w:val="0"/>
        <w:autoSpaceDN w:val="0"/>
        <w:adjustRightInd w:val="0"/>
        <w:spacing w:after="160"/>
        <w:jc w:val="both"/>
        <w:rPr>
          <w:sz w:val="24"/>
          <w:szCs w:val="24"/>
        </w:rPr>
      </w:pPr>
      <w:r w:rsidRPr="00F1342D">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A7390C" w:rsidRPr="00F1342D" w:rsidRDefault="00A7390C" w:rsidP="00A7390C">
      <w:pPr>
        <w:autoSpaceDE w:val="0"/>
        <w:autoSpaceDN w:val="0"/>
        <w:adjustRightInd w:val="0"/>
        <w:spacing w:after="160"/>
        <w:jc w:val="both"/>
        <w:rPr>
          <w:color w:val="222222"/>
          <w:sz w:val="24"/>
          <w:szCs w:val="24"/>
        </w:rPr>
      </w:pPr>
      <w:r w:rsidRPr="00F1342D">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7390C" w:rsidRPr="00F1342D" w:rsidRDefault="00A7390C" w:rsidP="00A7390C">
      <w:pPr>
        <w:autoSpaceDE w:val="0"/>
        <w:autoSpaceDN w:val="0"/>
        <w:adjustRightInd w:val="0"/>
        <w:spacing w:after="160"/>
        <w:jc w:val="both"/>
        <w:rPr>
          <w:sz w:val="24"/>
          <w:szCs w:val="24"/>
        </w:rPr>
      </w:pPr>
      <w:r w:rsidRPr="00F1342D">
        <w:rPr>
          <w:color w:val="222222"/>
          <w:sz w:val="24"/>
          <w:szCs w:val="24"/>
        </w:rPr>
        <w:t>20.1.4 – Decorridos 60 (sessenta) dias da data da entrega das propostas, sem convocação para a contratação, ficam os licitantes liberados dos compromissos assumidos.</w:t>
      </w:r>
    </w:p>
    <w:p w:rsidR="00A7390C" w:rsidRPr="00F1342D" w:rsidRDefault="00A7390C" w:rsidP="00A7390C">
      <w:pPr>
        <w:autoSpaceDE w:val="0"/>
        <w:autoSpaceDN w:val="0"/>
        <w:adjustRightInd w:val="0"/>
        <w:spacing w:after="160"/>
        <w:jc w:val="both"/>
        <w:rPr>
          <w:sz w:val="24"/>
          <w:szCs w:val="24"/>
        </w:rPr>
      </w:pPr>
      <w:r w:rsidRPr="00F1342D">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7390C" w:rsidRPr="00F1342D" w:rsidRDefault="00A7390C" w:rsidP="00A7390C">
      <w:pPr>
        <w:pStyle w:val="Cabealho"/>
        <w:tabs>
          <w:tab w:val="clear" w:pos="4419"/>
          <w:tab w:val="clear" w:pos="8838"/>
        </w:tabs>
        <w:spacing w:after="160"/>
        <w:jc w:val="both"/>
        <w:rPr>
          <w:sz w:val="24"/>
          <w:szCs w:val="24"/>
        </w:rPr>
      </w:pPr>
      <w:r w:rsidRPr="00F1342D">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A7390C" w:rsidRPr="00F1342D" w:rsidRDefault="00A7390C" w:rsidP="00A7390C">
      <w:pPr>
        <w:spacing w:after="160"/>
        <w:jc w:val="both"/>
        <w:rPr>
          <w:sz w:val="24"/>
          <w:szCs w:val="24"/>
        </w:rPr>
      </w:pPr>
    </w:p>
    <w:p w:rsidR="00A7390C" w:rsidRPr="00F1342D" w:rsidRDefault="00A7390C" w:rsidP="00A7390C">
      <w:pPr>
        <w:pStyle w:val="Cabealho"/>
        <w:tabs>
          <w:tab w:val="clear" w:pos="4419"/>
          <w:tab w:val="clear" w:pos="8838"/>
        </w:tabs>
        <w:spacing w:after="160"/>
        <w:jc w:val="both"/>
        <w:rPr>
          <w:b/>
          <w:sz w:val="24"/>
          <w:szCs w:val="24"/>
        </w:rPr>
      </w:pPr>
      <w:r w:rsidRPr="00F1342D">
        <w:rPr>
          <w:b/>
          <w:sz w:val="24"/>
          <w:szCs w:val="24"/>
        </w:rPr>
        <w:t>21 – DA FISCALIZAÇÃO E GERENCIAMENTO DA CONTRATAÇÃO</w:t>
      </w:r>
    </w:p>
    <w:p w:rsidR="00A7390C" w:rsidRPr="00F1342D" w:rsidRDefault="00A7390C" w:rsidP="00A7390C">
      <w:pPr>
        <w:spacing w:after="160"/>
        <w:jc w:val="both"/>
        <w:rPr>
          <w:sz w:val="24"/>
          <w:szCs w:val="24"/>
        </w:rPr>
      </w:pPr>
      <w:r w:rsidRPr="00F1342D">
        <w:rPr>
          <w:sz w:val="24"/>
          <w:szCs w:val="24"/>
        </w:rPr>
        <w:t>21.1 –</w:t>
      </w:r>
      <w:r w:rsidRPr="00F1342D">
        <w:rPr>
          <w:color w:val="000000"/>
          <w:sz w:val="24"/>
          <w:szCs w:val="24"/>
        </w:rPr>
        <w:t xml:space="preserve"> O gerenciamento e a fiscalização da contratação decorrente deste Termo Referência caberão aos Seguintes fiscalizadores:</w:t>
      </w:r>
    </w:p>
    <w:p w:rsidR="00A7390C" w:rsidRPr="00F1342D" w:rsidRDefault="00A7390C" w:rsidP="00A7390C">
      <w:pPr>
        <w:spacing w:after="160"/>
        <w:jc w:val="both"/>
        <w:rPr>
          <w:color w:val="000000"/>
          <w:sz w:val="24"/>
          <w:szCs w:val="24"/>
        </w:rPr>
      </w:pPr>
      <w:r w:rsidRPr="00F1342D">
        <w:rPr>
          <w:color w:val="000000"/>
          <w:sz w:val="24"/>
          <w:szCs w:val="24"/>
        </w:rPr>
        <w:t xml:space="preserve">21.1.1 – </w:t>
      </w:r>
      <w:r w:rsidRPr="00EB3227">
        <w:rPr>
          <w:sz w:val="24"/>
          <w:szCs w:val="24"/>
        </w:rPr>
        <w:t>Secretaria Municipal de Fazenda: Lucimar de Fátima de Jesus, Chefe do Departamento de Tesouraria, Mat. 12/0886-SMF.</w:t>
      </w:r>
    </w:p>
    <w:p w:rsidR="00A7390C" w:rsidRPr="00F1342D" w:rsidRDefault="00A7390C" w:rsidP="00A7390C">
      <w:pPr>
        <w:spacing w:after="160"/>
        <w:jc w:val="both"/>
        <w:rPr>
          <w:color w:val="000000"/>
          <w:sz w:val="24"/>
          <w:szCs w:val="24"/>
        </w:rPr>
      </w:pPr>
      <w:r w:rsidRPr="00F1342D">
        <w:rPr>
          <w:color w:val="000000"/>
          <w:sz w:val="24"/>
          <w:szCs w:val="24"/>
        </w:rPr>
        <w:t>21.1.2 – O(s) fiscalizador(s) da respectiva Secretaria determinará o que for necessário para re</w:t>
      </w:r>
      <w:r w:rsidRPr="00AC4E16">
        <w:rPr>
          <w:sz w:val="24"/>
          <w:szCs w:val="24"/>
        </w:rPr>
        <w:t>gularização de faltas ou eventuais problemas relacionados a aquisição do produto</w:t>
      </w:r>
      <w:r w:rsidRPr="00F1342D">
        <w:rPr>
          <w:color w:val="000000"/>
          <w:sz w:val="24"/>
          <w:szCs w:val="24"/>
        </w:rPr>
        <w:t>, nos termos do art. 67 da Lei Federal 8.666/93 e, na sua falta ou impedimento, pelo seu substituto;</w:t>
      </w:r>
    </w:p>
    <w:p w:rsidR="00A7390C" w:rsidRPr="00F1342D" w:rsidRDefault="00A7390C" w:rsidP="00A7390C">
      <w:pPr>
        <w:pStyle w:val="Cabealho"/>
        <w:tabs>
          <w:tab w:val="clear" w:pos="4419"/>
          <w:tab w:val="clear" w:pos="8838"/>
        </w:tabs>
        <w:spacing w:after="160"/>
        <w:jc w:val="both"/>
        <w:rPr>
          <w:color w:val="000000"/>
          <w:sz w:val="24"/>
          <w:szCs w:val="24"/>
        </w:rPr>
      </w:pPr>
      <w:r w:rsidRPr="00F1342D">
        <w:rPr>
          <w:color w:val="000000"/>
          <w:sz w:val="24"/>
          <w:szCs w:val="24"/>
        </w:rPr>
        <w:lastRenderedPageBreak/>
        <w:t xml:space="preserve">21.1.3 – Ficam reservados à fiscalização o direito e a autoridade para resolver todo e qualquer caso singular, omisso ou duvidoso não previsto no processo Administrativo. </w:t>
      </w:r>
    </w:p>
    <w:p w:rsidR="00A7390C" w:rsidRPr="00F1342D" w:rsidRDefault="00A7390C" w:rsidP="00A7390C">
      <w:pPr>
        <w:spacing w:after="160"/>
        <w:jc w:val="both"/>
        <w:rPr>
          <w:color w:val="000000"/>
          <w:sz w:val="24"/>
          <w:szCs w:val="24"/>
        </w:rPr>
      </w:pPr>
      <w:r w:rsidRPr="00F1342D">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F1342D">
        <w:rPr>
          <w:color w:val="FF6600"/>
          <w:sz w:val="24"/>
          <w:szCs w:val="24"/>
        </w:rPr>
        <w:t>.</w:t>
      </w:r>
    </w:p>
    <w:p w:rsidR="00A7390C" w:rsidRPr="00F1342D" w:rsidRDefault="00A7390C" w:rsidP="00A7390C">
      <w:pPr>
        <w:pStyle w:val="PargrafodaLista10"/>
        <w:widowControl w:val="0"/>
        <w:spacing w:after="160"/>
        <w:ind w:left="0"/>
        <w:jc w:val="both"/>
        <w:rPr>
          <w:b/>
        </w:rPr>
      </w:pPr>
    </w:p>
    <w:p w:rsidR="00A7390C" w:rsidRPr="00F1342D" w:rsidRDefault="00A7390C" w:rsidP="00A7390C">
      <w:pPr>
        <w:pStyle w:val="PargrafodaLista10"/>
        <w:widowControl w:val="0"/>
        <w:spacing w:after="160"/>
        <w:ind w:left="0"/>
        <w:jc w:val="both"/>
        <w:rPr>
          <w:b/>
        </w:rPr>
      </w:pPr>
      <w:r w:rsidRPr="00F1342D">
        <w:rPr>
          <w:b/>
        </w:rPr>
        <w:t>22 – PRAZO DE VIGÊNCIA DA CONTRATAÇÃO</w:t>
      </w:r>
    </w:p>
    <w:p w:rsidR="00A7390C" w:rsidRPr="00F1342D" w:rsidRDefault="00A7390C" w:rsidP="00A7390C">
      <w:pPr>
        <w:pStyle w:val="PargrafodaLista10"/>
        <w:widowControl w:val="0"/>
        <w:spacing w:after="160"/>
        <w:ind w:left="0"/>
        <w:jc w:val="both"/>
        <w:rPr>
          <w:color w:val="FF0000"/>
        </w:rPr>
      </w:pPr>
      <w:r w:rsidRPr="00F1342D">
        <w:t xml:space="preserve">22.1 – O Contrato começará a viger a partir de sua assinatura, e terminará com a entrega total do objeto ou prestação do serviço, que deverá ocorrer </w:t>
      </w:r>
      <w:r w:rsidRPr="001B690B">
        <w:rPr>
          <w:color w:val="auto"/>
        </w:rPr>
        <w:t>até 20 dias.</w:t>
      </w:r>
    </w:p>
    <w:p w:rsidR="00A7390C" w:rsidRPr="00F1342D" w:rsidRDefault="00A7390C" w:rsidP="00A7390C">
      <w:pPr>
        <w:pStyle w:val="PargrafodaLista10"/>
        <w:widowControl w:val="0"/>
        <w:spacing w:after="160"/>
        <w:ind w:left="0"/>
        <w:jc w:val="both"/>
        <w:rPr>
          <w:color w:val="FF0000"/>
        </w:rPr>
      </w:pPr>
    </w:p>
    <w:p w:rsidR="00A7390C" w:rsidRPr="00F1342D" w:rsidRDefault="00A7390C" w:rsidP="00A7390C">
      <w:pPr>
        <w:spacing w:after="160"/>
        <w:jc w:val="both"/>
        <w:rPr>
          <w:b/>
          <w:sz w:val="24"/>
          <w:szCs w:val="24"/>
        </w:rPr>
      </w:pPr>
      <w:r w:rsidRPr="00F1342D">
        <w:rPr>
          <w:b/>
          <w:sz w:val="24"/>
          <w:szCs w:val="24"/>
        </w:rPr>
        <w:t>23 – DO SEGURO</w:t>
      </w:r>
    </w:p>
    <w:p w:rsidR="00A7390C" w:rsidRPr="00F1342D" w:rsidRDefault="00A7390C" w:rsidP="00A7390C">
      <w:pPr>
        <w:pStyle w:val="Cabealho"/>
        <w:numPr>
          <w:ilvl w:val="1"/>
          <w:numId w:val="22"/>
        </w:numPr>
        <w:tabs>
          <w:tab w:val="left" w:pos="708"/>
        </w:tabs>
        <w:spacing w:after="160"/>
        <w:ind w:left="0" w:firstLine="0"/>
        <w:jc w:val="both"/>
        <w:rPr>
          <w:sz w:val="24"/>
          <w:szCs w:val="24"/>
        </w:rPr>
      </w:pPr>
      <w:r w:rsidRPr="00F1342D">
        <w:rPr>
          <w:sz w:val="24"/>
          <w:szCs w:val="24"/>
        </w:rPr>
        <w:t>– A aquisição do objeto</w:t>
      </w:r>
      <w:r>
        <w:rPr>
          <w:sz w:val="24"/>
          <w:szCs w:val="24"/>
        </w:rPr>
        <w:t xml:space="preserve"> </w:t>
      </w:r>
      <w:r w:rsidRPr="00F1342D">
        <w:rPr>
          <w:sz w:val="24"/>
          <w:szCs w:val="24"/>
        </w:rPr>
        <w:t xml:space="preserve">deste Termo de Referência </w:t>
      </w:r>
      <w:r>
        <w:rPr>
          <w:sz w:val="24"/>
          <w:szCs w:val="24"/>
        </w:rPr>
        <w:t>não necessita de seguro.</w:t>
      </w:r>
    </w:p>
    <w:p w:rsidR="00A7390C" w:rsidRPr="00F1342D" w:rsidRDefault="00A7390C" w:rsidP="00A7390C">
      <w:pPr>
        <w:spacing w:after="160"/>
        <w:jc w:val="both"/>
        <w:rPr>
          <w:b/>
          <w:sz w:val="24"/>
          <w:szCs w:val="24"/>
        </w:rPr>
      </w:pPr>
    </w:p>
    <w:p w:rsidR="00A7390C" w:rsidRPr="00F1342D" w:rsidRDefault="00A7390C" w:rsidP="00A7390C">
      <w:pPr>
        <w:spacing w:after="160"/>
        <w:jc w:val="both"/>
        <w:rPr>
          <w:b/>
          <w:sz w:val="24"/>
          <w:szCs w:val="24"/>
        </w:rPr>
      </w:pPr>
      <w:r w:rsidRPr="00F1342D">
        <w:rPr>
          <w:b/>
          <w:sz w:val="24"/>
          <w:szCs w:val="24"/>
        </w:rPr>
        <w:t>24 – DO LOCAL PARA EXAME E RETIRADA DO TERMO DE REFERÊNCIA:</w:t>
      </w:r>
    </w:p>
    <w:p w:rsidR="00A7390C" w:rsidRPr="00F1342D" w:rsidRDefault="00A7390C" w:rsidP="00A7390C">
      <w:pPr>
        <w:spacing w:after="160"/>
        <w:jc w:val="both"/>
        <w:rPr>
          <w:sz w:val="24"/>
          <w:szCs w:val="24"/>
        </w:rPr>
      </w:pPr>
      <w:r w:rsidRPr="00F1342D">
        <w:rPr>
          <w:sz w:val="24"/>
          <w:szCs w:val="24"/>
        </w:rPr>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w:t>
      </w:r>
      <w:r>
        <w:rPr>
          <w:sz w:val="24"/>
          <w:szCs w:val="24"/>
        </w:rPr>
        <w:t>s</w:t>
      </w:r>
      <w:r w:rsidRPr="00F1342D">
        <w:rPr>
          <w:sz w:val="24"/>
          <w:szCs w:val="24"/>
        </w:rPr>
        <w:t xml:space="preserve"> </w:t>
      </w:r>
      <w:r>
        <w:rPr>
          <w:sz w:val="24"/>
          <w:szCs w:val="24"/>
        </w:rPr>
        <w:t>s</w:t>
      </w:r>
      <w:r w:rsidRPr="00F1342D">
        <w:rPr>
          <w:sz w:val="24"/>
          <w:szCs w:val="24"/>
        </w:rPr>
        <w:t>etor</w:t>
      </w:r>
      <w:r>
        <w:rPr>
          <w:sz w:val="24"/>
          <w:szCs w:val="24"/>
        </w:rPr>
        <w:t>es</w:t>
      </w:r>
      <w:r w:rsidRPr="00F1342D">
        <w:rPr>
          <w:sz w:val="24"/>
          <w:szCs w:val="24"/>
        </w:rPr>
        <w:t xml:space="preserve"> </w:t>
      </w:r>
      <w:r>
        <w:rPr>
          <w:sz w:val="24"/>
          <w:szCs w:val="24"/>
        </w:rPr>
        <w:t>r</w:t>
      </w:r>
      <w:r w:rsidRPr="00F1342D">
        <w:rPr>
          <w:sz w:val="24"/>
          <w:szCs w:val="24"/>
        </w:rPr>
        <w:t>equisitante</w:t>
      </w:r>
      <w:r>
        <w:rPr>
          <w:sz w:val="24"/>
          <w:szCs w:val="24"/>
        </w:rPr>
        <w:t>s</w:t>
      </w:r>
      <w:r w:rsidRPr="00F1342D">
        <w:rPr>
          <w:sz w:val="24"/>
          <w:szCs w:val="24"/>
        </w:rPr>
        <w:t>, situado na Praça Governador Roberto Silveira, nº 44, Centro – Bom Jardim</w:t>
      </w:r>
      <w:r>
        <w:rPr>
          <w:sz w:val="24"/>
          <w:szCs w:val="24"/>
        </w:rPr>
        <w:t xml:space="preserve"> (1º andar – Departamento de Tesouraria e 1º andar – Contabilidade)</w:t>
      </w:r>
      <w:r w:rsidRPr="00F1342D">
        <w:rPr>
          <w:sz w:val="24"/>
          <w:szCs w:val="24"/>
        </w:rPr>
        <w:t>, no horário compreendido das 9 às 12hs e das 13 às 17hs.</w:t>
      </w:r>
    </w:p>
    <w:p w:rsidR="00A7390C" w:rsidRPr="00F1342D" w:rsidRDefault="00A7390C" w:rsidP="00A7390C">
      <w:pPr>
        <w:spacing w:after="160"/>
        <w:jc w:val="both"/>
        <w:rPr>
          <w:sz w:val="24"/>
          <w:szCs w:val="24"/>
        </w:rPr>
      </w:pPr>
    </w:p>
    <w:p w:rsidR="00A7390C" w:rsidRPr="00F1342D" w:rsidRDefault="00A7390C" w:rsidP="00A7390C">
      <w:pPr>
        <w:spacing w:after="160"/>
        <w:jc w:val="both"/>
        <w:rPr>
          <w:b/>
          <w:sz w:val="24"/>
          <w:szCs w:val="24"/>
        </w:rPr>
      </w:pPr>
      <w:r w:rsidRPr="00F1342D">
        <w:rPr>
          <w:b/>
          <w:sz w:val="24"/>
          <w:szCs w:val="24"/>
        </w:rPr>
        <w:t xml:space="preserve">25 – DEMAIS INDICAÇÕES ESPECÍFICAS OU PECULIARES DA LICITAÇÃO </w:t>
      </w:r>
    </w:p>
    <w:p w:rsidR="00A7390C" w:rsidRPr="00F1342D" w:rsidRDefault="00A7390C" w:rsidP="00A7390C">
      <w:pPr>
        <w:spacing w:after="160"/>
        <w:jc w:val="both"/>
        <w:rPr>
          <w:sz w:val="24"/>
          <w:szCs w:val="24"/>
        </w:rPr>
      </w:pPr>
    </w:p>
    <w:p w:rsidR="00A7390C" w:rsidRPr="00F1342D" w:rsidRDefault="00A7390C" w:rsidP="00A7390C">
      <w:pPr>
        <w:spacing w:after="160"/>
        <w:jc w:val="both"/>
        <w:rPr>
          <w:b/>
          <w:sz w:val="24"/>
          <w:szCs w:val="24"/>
        </w:rPr>
      </w:pPr>
      <w:r w:rsidRPr="00F1342D">
        <w:rPr>
          <w:b/>
          <w:sz w:val="24"/>
          <w:szCs w:val="24"/>
        </w:rPr>
        <w:t>26 – RESPONSÁVEL PELO TERMO DE REFERÊNCIA</w:t>
      </w:r>
    </w:p>
    <w:p w:rsidR="00A7390C" w:rsidRPr="00F1342D" w:rsidRDefault="00A7390C" w:rsidP="00A7390C">
      <w:pPr>
        <w:spacing w:after="160"/>
        <w:jc w:val="both"/>
        <w:rPr>
          <w:sz w:val="24"/>
          <w:szCs w:val="24"/>
        </w:rPr>
      </w:pPr>
      <w:r>
        <w:rPr>
          <w:sz w:val="24"/>
          <w:szCs w:val="24"/>
        </w:rPr>
        <w:t>Nome: Luís Guilherme Ramos Martins</w:t>
      </w:r>
    </w:p>
    <w:p w:rsidR="00A7390C" w:rsidRPr="00F1342D" w:rsidRDefault="00A7390C" w:rsidP="00A7390C">
      <w:pPr>
        <w:spacing w:after="160"/>
        <w:jc w:val="both"/>
        <w:rPr>
          <w:sz w:val="24"/>
          <w:szCs w:val="24"/>
        </w:rPr>
      </w:pPr>
      <w:r>
        <w:rPr>
          <w:sz w:val="24"/>
          <w:szCs w:val="24"/>
        </w:rPr>
        <w:t>Cargo: Assessor de Caixa e Tesouraria</w:t>
      </w:r>
    </w:p>
    <w:p w:rsidR="00A7390C" w:rsidRPr="00F1342D" w:rsidRDefault="00A7390C" w:rsidP="00A7390C">
      <w:pPr>
        <w:spacing w:after="160"/>
        <w:jc w:val="both"/>
        <w:rPr>
          <w:sz w:val="24"/>
          <w:szCs w:val="24"/>
        </w:rPr>
      </w:pPr>
      <w:r w:rsidRPr="00F1342D">
        <w:rPr>
          <w:sz w:val="24"/>
          <w:szCs w:val="24"/>
        </w:rPr>
        <w:t xml:space="preserve">Matricula: </w:t>
      </w:r>
      <w:r>
        <w:rPr>
          <w:sz w:val="24"/>
          <w:szCs w:val="24"/>
        </w:rPr>
        <w:t>11/6543-SMF</w:t>
      </w: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8E26C2" w:rsidRPr="006B1AED"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A7390C">
        <w:rPr>
          <w:b/>
          <w:bCs/>
          <w:color w:val="000000" w:themeColor="text1"/>
          <w:sz w:val="24"/>
          <w:szCs w:val="24"/>
        </w:rPr>
        <w:t>7</w:t>
      </w:r>
      <w:r w:rsidR="008E26C2" w:rsidRPr="006B1AED">
        <w:rPr>
          <w:b/>
          <w:bCs/>
          <w:color w:val="000000" w:themeColor="text1"/>
          <w:sz w:val="24"/>
          <w:szCs w:val="24"/>
        </w:rPr>
        <w:t xml:space="preserve"> – DO CUSTO ESTIMADO:</w:t>
      </w:r>
    </w:p>
    <w:p w:rsidR="0017448B" w:rsidRDefault="0017448B" w:rsidP="00B53E30">
      <w:pPr>
        <w:pStyle w:val="Cabealho"/>
        <w:tabs>
          <w:tab w:val="clear" w:pos="4419"/>
          <w:tab w:val="clear" w:pos="8838"/>
        </w:tabs>
        <w:jc w:val="both"/>
        <w:rPr>
          <w:b/>
          <w:bCs/>
          <w:color w:val="000000" w:themeColor="text1"/>
          <w:sz w:val="24"/>
          <w:szCs w:val="24"/>
        </w:rPr>
      </w:pPr>
    </w:p>
    <w:tbl>
      <w:tblPr>
        <w:tblW w:w="10291"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085"/>
        <w:gridCol w:w="944"/>
        <w:gridCol w:w="1276"/>
        <w:gridCol w:w="1541"/>
        <w:gridCol w:w="1878"/>
      </w:tblGrid>
      <w:tr w:rsidR="004F0522" w:rsidRPr="00697CBC" w:rsidTr="0017448B">
        <w:trPr>
          <w:cantSplit/>
          <w:trHeight w:val="314"/>
          <w:tblHeader/>
          <w:jc w:val="center"/>
        </w:trPr>
        <w:tc>
          <w:tcPr>
            <w:tcW w:w="567" w:type="dxa"/>
            <w:shd w:val="clear" w:color="auto" w:fill="CCFFCC"/>
            <w:vAlign w:val="center"/>
          </w:tcPr>
          <w:p w:rsidR="004F0522" w:rsidRPr="00697CBC" w:rsidRDefault="004F0522" w:rsidP="004F0522">
            <w:pPr>
              <w:jc w:val="center"/>
              <w:rPr>
                <w:b/>
                <w:bCs/>
                <w:sz w:val="14"/>
                <w:szCs w:val="24"/>
              </w:rPr>
            </w:pPr>
            <w:r w:rsidRPr="00697CBC">
              <w:rPr>
                <w:b/>
                <w:bCs/>
                <w:sz w:val="14"/>
                <w:szCs w:val="24"/>
              </w:rPr>
              <w:t>ITEM</w:t>
            </w:r>
          </w:p>
        </w:tc>
        <w:tc>
          <w:tcPr>
            <w:tcW w:w="4085" w:type="dxa"/>
            <w:shd w:val="clear" w:color="auto" w:fill="CCFFCC"/>
            <w:vAlign w:val="center"/>
          </w:tcPr>
          <w:p w:rsidR="004F0522" w:rsidRPr="006E1522" w:rsidRDefault="004F0522" w:rsidP="004F0522">
            <w:pPr>
              <w:jc w:val="center"/>
              <w:rPr>
                <w:b/>
                <w:bCs/>
                <w:sz w:val="14"/>
                <w:szCs w:val="24"/>
              </w:rPr>
            </w:pPr>
            <w:r w:rsidRPr="006E1522">
              <w:rPr>
                <w:b/>
                <w:bCs/>
                <w:sz w:val="14"/>
                <w:szCs w:val="24"/>
              </w:rPr>
              <w:t>ESPECIFICAÇÃO</w:t>
            </w:r>
          </w:p>
        </w:tc>
        <w:tc>
          <w:tcPr>
            <w:tcW w:w="944" w:type="dxa"/>
            <w:shd w:val="clear" w:color="auto" w:fill="CCFFCC"/>
            <w:vAlign w:val="center"/>
          </w:tcPr>
          <w:p w:rsidR="004F0522" w:rsidRPr="006E1522" w:rsidRDefault="004F0522" w:rsidP="004F0522">
            <w:pPr>
              <w:jc w:val="center"/>
              <w:rPr>
                <w:b/>
                <w:bCs/>
                <w:sz w:val="14"/>
                <w:szCs w:val="24"/>
              </w:rPr>
            </w:pPr>
            <w:r w:rsidRPr="006E1522">
              <w:rPr>
                <w:b/>
                <w:bCs/>
                <w:sz w:val="14"/>
                <w:szCs w:val="24"/>
              </w:rPr>
              <w:t>UNIDADE</w:t>
            </w:r>
          </w:p>
        </w:tc>
        <w:tc>
          <w:tcPr>
            <w:tcW w:w="1276" w:type="dxa"/>
            <w:shd w:val="clear" w:color="auto" w:fill="CCFFCC"/>
            <w:vAlign w:val="center"/>
          </w:tcPr>
          <w:p w:rsidR="004F0522" w:rsidRPr="00697CBC" w:rsidRDefault="004F0522" w:rsidP="004F0522">
            <w:pPr>
              <w:jc w:val="center"/>
              <w:rPr>
                <w:b/>
                <w:bCs/>
                <w:sz w:val="14"/>
                <w:szCs w:val="24"/>
              </w:rPr>
            </w:pPr>
            <w:r w:rsidRPr="00697CBC">
              <w:rPr>
                <w:b/>
                <w:bCs/>
                <w:sz w:val="14"/>
                <w:szCs w:val="24"/>
              </w:rPr>
              <w:t>QUANTIDADE</w:t>
            </w:r>
          </w:p>
        </w:tc>
        <w:tc>
          <w:tcPr>
            <w:tcW w:w="1541" w:type="dxa"/>
            <w:shd w:val="clear" w:color="auto" w:fill="CCFFCC"/>
            <w:vAlign w:val="center"/>
          </w:tcPr>
          <w:p w:rsidR="004F0522" w:rsidRPr="00697CBC" w:rsidRDefault="004F0522" w:rsidP="004F0522">
            <w:pPr>
              <w:jc w:val="center"/>
              <w:rPr>
                <w:b/>
                <w:bCs/>
                <w:sz w:val="14"/>
                <w:szCs w:val="24"/>
              </w:rPr>
            </w:pPr>
            <w:r w:rsidRPr="00697CBC">
              <w:rPr>
                <w:b/>
                <w:bCs/>
                <w:sz w:val="14"/>
                <w:szCs w:val="24"/>
              </w:rPr>
              <w:t>VALOR UNITÁRIO</w:t>
            </w:r>
          </w:p>
        </w:tc>
        <w:tc>
          <w:tcPr>
            <w:tcW w:w="1878" w:type="dxa"/>
            <w:shd w:val="clear" w:color="auto" w:fill="CCFFCC"/>
            <w:vAlign w:val="center"/>
          </w:tcPr>
          <w:p w:rsidR="004F0522" w:rsidRPr="00697CBC" w:rsidRDefault="004F0522" w:rsidP="004F0522">
            <w:pPr>
              <w:jc w:val="center"/>
              <w:rPr>
                <w:b/>
                <w:bCs/>
                <w:sz w:val="14"/>
                <w:szCs w:val="24"/>
              </w:rPr>
            </w:pPr>
            <w:r w:rsidRPr="00697CBC">
              <w:rPr>
                <w:b/>
                <w:bCs/>
                <w:sz w:val="14"/>
                <w:szCs w:val="24"/>
              </w:rPr>
              <w:t>VALOR TOTAL</w:t>
            </w:r>
          </w:p>
        </w:tc>
      </w:tr>
      <w:tr w:rsidR="00A7390C" w:rsidRPr="00697CBC" w:rsidTr="00A7390C">
        <w:trPr>
          <w:cantSplit/>
          <w:trHeight w:val="679"/>
          <w:tblHeader/>
          <w:jc w:val="center"/>
        </w:trPr>
        <w:tc>
          <w:tcPr>
            <w:tcW w:w="567" w:type="dxa"/>
            <w:shd w:val="clear" w:color="auto" w:fill="auto"/>
            <w:vAlign w:val="center"/>
          </w:tcPr>
          <w:p w:rsidR="00A7390C" w:rsidRPr="00697CBC" w:rsidRDefault="00A7390C" w:rsidP="004F0522">
            <w:pPr>
              <w:jc w:val="center"/>
              <w:rPr>
                <w:color w:val="000000"/>
                <w:sz w:val="22"/>
                <w:szCs w:val="22"/>
              </w:rPr>
            </w:pPr>
            <w:r>
              <w:rPr>
                <w:color w:val="000000"/>
                <w:sz w:val="22"/>
                <w:szCs w:val="22"/>
              </w:rPr>
              <w:t>0</w:t>
            </w:r>
            <w:r w:rsidRPr="00697CBC">
              <w:rPr>
                <w:color w:val="000000"/>
                <w:sz w:val="22"/>
                <w:szCs w:val="22"/>
              </w:rPr>
              <w:t>1</w:t>
            </w:r>
          </w:p>
        </w:tc>
        <w:tc>
          <w:tcPr>
            <w:tcW w:w="4085" w:type="dxa"/>
            <w:shd w:val="clear" w:color="auto" w:fill="auto"/>
          </w:tcPr>
          <w:p w:rsidR="00A7390C" w:rsidRDefault="00A7390C" w:rsidP="00A7390C">
            <w:pPr>
              <w:pStyle w:val="PargrafodaLista10"/>
              <w:widowControl w:val="0"/>
              <w:spacing w:after="160"/>
              <w:ind w:left="0"/>
              <w:jc w:val="both"/>
              <w:rPr>
                <w:bCs/>
                <w:i/>
                <w:color w:val="auto"/>
                <w:u w:val="single"/>
              </w:rPr>
            </w:pPr>
          </w:p>
          <w:p w:rsidR="00A7390C" w:rsidRDefault="00A7390C" w:rsidP="00A7390C">
            <w:pPr>
              <w:pStyle w:val="PargrafodaLista10"/>
              <w:widowControl w:val="0"/>
              <w:spacing w:after="160"/>
              <w:ind w:left="0"/>
              <w:jc w:val="both"/>
              <w:rPr>
                <w:bCs/>
                <w:i/>
                <w:color w:val="auto"/>
                <w:u w:val="single"/>
              </w:rPr>
            </w:pPr>
            <w:r w:rsidRPr="00837F4E">
              <w:rPr>
                <w:bCs/>
                <w:i/>
                <w:color w:val="auto"/>
                <w:u w:val="single"/>
              </w:rPr>
              <w:t>Ar Condicionado</w:t>
            </w:r>
          </w:p>
          <w:p w:rsidR="00A7390C" w:rsidRDefault="00A7390C" w:rsidP="00A7390C">
            <w:pPr>
              <w:pStyle w:val="PargrafodaLista10"/>
              <w:widowControl w:val="0"/>
              <w:spacing w:after="160"/>
              <w:ind w:left="0"/>
              <w:rPr>
                <w:bCs/>
                <w:color w:val="auto"/>
              </w:rPr>
            </w:pPr>
            <w:r>
              <w:rPr>
                <w:bCs/>
                <w:color w:val="auto"/>
              </w:rPr>
              <w:t>Linha: Mecânico</w:t>
            </w:r>
          </w:p>
          <w:p w:rsidR="00A7390C" w:rsidRDefault="00A7390C" w:rsidP="00A7390C">
            <w:pPr>
              <w:pStyle w:val="PargrafodaLista10"/>
              <w:widowControl w:val="0"/>
              <w:spacing w:after="160"/>
              <w:ind w:left="0"/>
              <w:rPr>
                <w:bCs/>
                <w:color w:val="auto"/>
              </w:rPr>
            </w:pPr>
            <w:r>
              <w:rPr>
                <w:bCs/>
                <w:color w:val="auto"/>
              </w:rPr>
              <w:t>Tipo: Janela</w:t>
            </w:r>
          </w:p>
          <w:p w:rsidR="00A7390C" w:rsidRDefault="00A7390C" w:rsidP="00A7390C">
            <w:pPr>
              <w:pStyle w:val="PargrafodaLista10"/>
              <w:widowControl w:val="0"/>
              <w:spacing w:after="160"/>
              <w:ind w:left="0"/>
              <w:rPr>
                <w:bCs/>
                <w:color w:val="auto"/>
              </w:rPr>
            </w:pPr>
            <w:r>
              <w:rPr>
                <w:bCs/>
                <w:color w:val="auto"/>
              </w:rPr>
              <w:t>Capacidade Total de Refrigeração: 30.000 BTUS</w:t>
            </w:r>
          </w:p>
          <w:p w:rsidR="00A7390C" w:rsidRDefault="00A7390C" w:rsidP="00A7390C">
            <w:pPr>
              <w:pStyle w:val="PargrafodaLista10"/>
              <w:widowControl w:val="0"/>
              <w:spacing w:after="160"/>
              <w:ind w:left="0"/>
              <w:rPr>
                <w:bCs/>
                <w:color w:val="auto"/>
              </w:rPr>
            </w:pPr>
            <w:r>
              <w:rPr>
                <w:bCs/>
                <w:color w:val="auto"/>
              </w:rPr>
              <w:t>Tipo de Ciclo: Frio</w:t>
            </w:r>
          </w:p>
          <w:p w:rsidR="00A7390C" w:rsidRDefault="00A7390C" w:rsidP="00A7390C">
            <w:pPr>
              <w:pStyle w:val="PargrafodaLista10"/>
              <w:widowControl w:val="0"/>
              <w:spacing w:after="160"/>
              <w:ind w:left="0"/>
              <w:rPr>
                <w:bCs/>
                <w:color w:val="auto"/>
              </w:rPr>
            </w:pPr>
            <w:r>
              <w:rPr>
                <w:bCs/>
                <w:color w:val="auto"/>
              </w:rPr>
              <w:t>Vazão de Ar: Aprox. 980m³/h</w:t>
            </w:r>
          </w:p>
          <w:p w:rsidR="00A7390C" w:rsidRDefault="00A7390C" w:rsidP="00A7390C">
            <w:pPr>
              <w:pStyle w:val="PargrafodaLista10"/>
              <w:widowControl w:val="0"/>
              <w:spacing w:after="160"/>
              <w:ind w:left="0"/>
              <w:rPr>
                <w:bCs/>
                <w:color w:val="auto"/>
              </w:rPr>
            </w:pPr>
            <w:r>
              <w:rPr>
                <w:bCs/>
                <w:color w:val="auto"/>
              </w:rPr>
              <w:t>Voltagem: 220v</w:t>
            </w:r>
          </w:p>
          <w:p w:rsidR="00A7390C" w:rsidRDefault="00A7390C" w:rsidP="00A7390C">
            <w:pPr>
              <w:pStyle w:val="PargrafodaLista10"/>
              <w:widowControl w:val="0"/>
              <w:spacing w:after="160"/>
              <w:ind w:left="0"/>
              <w:rPr>
                <w:bCs/>
                <w:color w:val="auto"/>
              </w:rPr>
            </w:pPr>
            <w:r>
              <w:rPr>
                <w:bCs/>
                <w:color w:val="auto"/>
              </w:rPr>
              <w:t>Largura: Aprox. 0,66m</w:t>
            </w:r>
          </w:p>
          <w:p w:rsidR="00A7390C" w:rsidRDefault="00A7390C" w:rsidP="00A7390C">
            <w:pPr>
              <w:pStyle w:val="PargrafodaLista10"/>
              <w:widowControl w:val="0"/>
              <w:spacing w:after="160"/>
              <w:ind w:left="0"/>
              <w:rPr>
                <w:bCs/>
                <w:color w:val="auto"/>
              </w:rPr>
            </w:pPr>
            <w:r>
              <w:rPr>
                <w:bCs/>
                <w:color w:val="auto"/>
              </w:rPr>
              <w:t>Altura: Aprox. 0,44m</w:t>
            </w:r>
          </w:p>
          <w:p w:rsidR="00A7390C" w:rsidRPr="00744BDF" w:rsidRDefault="00A7390C" w:rsidP="00A7390C">
            <w:pPr>
              <w:rPr>
                <w:szCs w:val="24"/>
                <w:lang w:val="pt-PT"/>
              </w:rPr>
            </w:pPr>
            <w:r>
              <w:rPr>
                <w:bCs/>
              </w:rPr>
              <w:t>Cor: Branco</w:t>
            </w:r>
          </w:p>
        </w:tc>
        <w:tc>
          <w:tcPr>
            <w:tcW w:w="944" w:type="dxa"/>
            <w:vAlign w:val="center"/>
          </w:tcPr>
          <w:p w:rsidR="00A7390C" w:rsidRPr="002157E9" w:rsidRDefault="00A7390C" w:rsidP="004F0522">
            <w:pPr>
              <w:jc w:val="center"/>
              <w:rPr>
                <w:sz w:val="22"/>
                <w:szCs w:val="22"/>
              </w:rPr>
            </w:pPr>
            <w:r>
              <w:rPr>
                <w:sz w:val="22"/>
                <w:szCs w:val="22"/>
              </w:rPr>
              <w:t>UND</w:t>
            </w:r>
          </w:p>
        </w:tc>
        <w:tc>
          <w:tcPr>
            <w:tcW w:w="1276" w:type="dxa"/>
            <w:vAlign w:val="center"/>
          </w:tcPr>
          <w:p w:rsidR="00A7390C" w:rsidRPr="002F4773" w:rsidRDefault="00A7390C" w:rsidP="0017448B">
            <w:pPr>
              <w:jc w:val="center"/>
              <w:rPr>
                <w:color w:val="000000"/>
                <w:sz w:val="24"/>
                <w:szCs w:val="24"/>
              </w:rPr>
            </w:pPr>
            <w:r>
              <w:rPr>
                <w:color w:val="000000"/>
                <w:sz w:val="24"/>
                <w:szCs w:val="24"/>
              </w:rPr>
              <w:t>01</w:t>
            </w:r>
          </w:p>
        </w:tc>
        <w:tc>
          <w:tcPr>
            <w:tcW w:w="1541" w:type="dxa"/>
            <w:vAlign w:val="center"/>
          </w:tcPr>
          <w:p w:rsidR="00A7390C" w:rsidRPr="002F4773" w:rsidRDefault="00B7391E" w:rsidP="002F4773">
            <w:pPr>
              <w:jc w:val="center"/>
              <w:rPr>
                <w:b/>
                <w:bCs/>
                <w:color w:val="000000"/>
                <w:sz w:val="24"/>
                <w:szCs w:val="24"/>
              </w:rPr>
            </w:pPr>
            <w:r>
              <w:rPr>
                <w:b/>
                <w:bCs/>
                <w:color w:val="000000"/>
                <w:sz w:val="24"/>
                <w:szCs w:val="24"/>
              </w:rPr>
              <w:t>4.900,00</w:t>
            </w:r>
          </w:p>
        </w:tc>
        <w:tc>
          <w:tcPr>
            <w:tcW w:w="1878" w:type="dxa"/>
            <w:vAlign w:val="center"/>
          </w:tcPr>
          <w:p w:rsidR="00A7390C" w:rsidRPr="002F4773" w:rsidRDefault="00A7390C" w:rsidP="00A7390C">
            <w:pPr>
              <w:jc w:val="center"/>
              <w:rPr>
                <w:b/>
                <w:bCs/>
                <w:color w:val="000000"/>
                <w:sz w:val="24"/>
                <w:szCs w:val="24"/>
              </w:rPr>
            </w:pPr>
            <w:r>
              <w:rPr>
                <w:b/>
                <w:bCs/>
                <w:color w:val="000000"/>
                <w:sz w:val="24"/>
                <w:szCs w:val="24"/>
              </w:rPr>
              <w:t>4.</w:t>
            </w:r>
            <w:r w:rsidR="00B7391E">
              <w:rPr>
                <w:b/>
                <w:bCs/>
                <w:color w:val="000000"/>
                <w:sz w:val="24"/>
                <w:szCs w:val="24"/>
              </w:rPr>
              <w:t>900,00</w:t>
            </w:r>
          </w:p>
        </w:tc>
      </w:tr>
      <w:tr w:rsidR="00A7390C" w:rsidRPr="00697CBC" w:rsidTr="00A7390C">
        <w:trPr>
          <w:cantSplit/>
          <w:trHeight w:val="761"/>
          <w:tblHeader/>
          <w:jc w:val="center"/>
        </w:trPr>
        <w:tc>
          <w:tcPr>
            <w:tcW w:w="567" w:type="dxa"/>
            <w:shd w:val="clear" w:color="auto" w:fill="auto"/>
            <w:vAlign w:val="center"/>
          </w:tcPr>
          <w:p w:rsidR="00A7390C" w:rsidRPr="00697CBC" w:rsidRDefault="00A7390C" w:rsidP="004F0522">
            <w:pPr>
              <w:jc w:val="center"/>
              <w:rPr>
                <w:color w:val="000000"/>
                <w:sz w:val="22"/>
                <w:szCs w:val="22"/>
              </w:rPr>
            </w:pPr>
            <w:r>
              <w:rPr>
                <w:color w:val="000000"/>
                <w:sz w:val="22"/>
                <w:szCs w:val="22"/>
              </w:rPr>
              <w:t>0</w:t>
            </w:r>
            <w:r w:rsidRPr="00697CBC">
              <w:rPr>
                <w:color w:val="000000"/>
                <w:sz w:val="22"/>
                <w:szCs w:val="22"/>
              </w:rPr>
              <w:t>2</w:t>
            </w:r>
          </w:p>
        </w:tc>
        <w:tc>
          <w:tcPr>
            <w:tcW w:w="4085" w:type="dxa"/>
            <w:shd w:val="clear" w:color="auto" w:fill="auto"/>
          </w:tcPr>
          <w:p w:rsidR="00A7390C" w:rsidRDefault="00A7390C" w:rsidP="00A7390C">
            <w:pPr>
              <w:pStyle w:val="PargrafodaLista10"/>
              <w:widowControl w:val="0"/>
              <w:spacing w:after="160"/>
              <w:ind w:left="0"/>
              <w:jc w:val="both"/>
              <w:rPr>
                <w:bCs/>
                <w:i/>
                <w:color w:val="auto"/>
                <w:u w:val="single"/>
              </w:rPr>
            </w:pPr>
          </w:p>
          <w:p w:rsidR="00A7390C" w:rsidRDefault="00A7390C" w:rsidP="00A7390C">
            <w:pPr>
              <w:pStyle w:val="PargrafodaLista10"/>
              <w:widowControl w:val="0"/>
              <w:spacing w:after="160"/>
              <w:ind w:left="0"/>
              <w:jc w:val="both"/>
              <w:rPr>
                <w:bCs/>
                <w:i/>
                <w:color w:val="auto"/>
                <w:u w:val="single"/>
              </w:rPr>
            </w:pPr>
            <w:r>
              <w:rPr>
                <w:bCs/>
                <w:i/>
                <w:color w:val="auto"/>
                <w:u w:val="single"/>
              </w:rPr>
              <w:t>Ar Condicionado</w:t>
            </w:r>
          </w:p>
          <w:p w:rsidR="00A7390C" w:rsidRDefault="00A7390C" w:rsidP="00A7390C">
            <w:pPr>
              <w:pStyle w:val="PargrafodaLista10"/>
              <w:widowControl w:val="0"/>
              <w:spacing w:after="160"/>
              <w:ind w:left="0"/>
              <w:jc w:val="both"/>
              <w:rPr>
                <w:bCs/>
                <w:color w:val="auto"/>
              </w:rPr>
            </w:pPr>
            <w:r>
              <w:rPr>
                <w:bCs/>
                <w:color w:val="auto"/>
              </w:rPr>
              <w:t>Tipo: Split</w:t>
            </w:r>
          </w:p>
          <w:p w:rsidR="00A7390C" w:rsidRDefault="00A7390C" w:rsidP="00A7390C">
            <w:pPr>
              <w:pStyle w:val="PargrafodaLista10"/>
              <w:widowControl w:val="0"/>
              <w:spacing w:after="160"/>
              <w:ind w:left="0"/>
              <w:jc w:val="both"/>
              <w:rPr>
                <w:bCs/>
                <w:color w:val="auto"/>
              </w:rPr>
            </w:pPr>
            <w:r>
              <w:rPr>
                <w:bCs/>
                <w:color w:val="auto"/>
              </w:rPr>
              <w:t>Tipo de Condensador: Horizontal</w:t>
            </w:r>
          </w:p>
          <w:p w:rsidR="00A7390C" w:rsidRDefault="00A7390C" w:rsidP="00A7390C">
            <w:pPr>
              <w:pStyle w:val="PargrafodaLista10"/>
              <w:widowControl w:val="0"/>
              <w:spacing w:after="160"/>
              <w:ind w:left="0"/>
              <w:jc w:val="both"/>
              <w:rPr>
                <w:bCs/>
                <w:color w:val="auto"/>
              </w:rPr>
            </w:pPr>
            <w:r>
              <w:rPr>
                <w:bCs/>
                <w:color w:val="auto"/>
              </w:rPr>
              <w:t>Capacidade Total de Refrigeração: 18.000 BTUS</w:t>
            </w:r>
          </w:p>
          <w:p w:rsidR="00A7390C" w:rsidRDefault="00A7390C" w:rsidP="00A7390C">
            <w:pPr>
              <w:pStyle w:val="PargrafodaLista10"/>
              <w:widowControl w:val="0"/>
              <w:spacing w:after="160"/>
              <w:ind w:left="0"/>
              <w:jc w:val="both"/>
              <w:rPr>
                <w:bCs/>
                <w:color w:val="auto"/>
              </w:rPr>
            </w:pPr>
            <w:r>
              <w:rPr>
                <w:bCs/>
                <w:color w:val="auto"/>
              </w:rPr>
              <w:t>Tipo de Ciclo: Frio</w:t>
            </w:r>
          </w:p>
          <w:p w:rsidR="00A7390C" w:rsidRDefault="00A7390C" w:rsidP="00A7390C">
            <w:pPr>
              <w:pStyle w:val="PargrafodaLista10"/>
              <w:widowControl w:val="0"/>
              <w:spacing w:after="160"/>
              <w:ind w:left="0"/>
              <w:jc w:val="both"/>
              <w:rPr>
                <w:bCs/>
                <w:color w:val="auto"/>
              </w:rPr>
            </w:pPr>
            <w:r>
              <w:rPr>
                <w:bCs/>
                <w:color w:val="auto"/>
              </w:rPr>
              <w:t>Vazão de Ar: Aprox. 15.5m²/min</w:t>
            </w:r>
          </w:p>
          <w:p w:rsidR="00A7390C" w:rsidRPr="00744BDF" w:rsidRDefault="00A7390C" w:rsidP="00A7390C">
            <w:pPr>
              <w:rPr>
                <w:rFonts w:ascii="Arial" w:hAnsi="Arial" w:cs="Arial"/>
                <w:sz w:val="24"/>
                <w:szCs w:val="24"/>
              </w:rPr>
            </w:pPr>
          </w:p>
        </w:tc>
        <w:tc>
          <w:tcPr>
            <w:tcW w:w="944" w:type="dxa"/>
            <w:vAlign w:val="center"/>
          </w:tcPr>
          <w:p w:rsidR="00A7390C" w:rsidRDefault="00A7390C" w:rsidP="004F0522">
            <w:pPr>
              <w:jc w:val="center"/>
            </w:pPr>
            <w:r>
              <w:rPr>
                <w:sz w:val="22"/>
                <w:szCs w:val="22"/>
              </w:rPr>
              <w:t>UND</w:t>
            </w:r>
          </w:p>
        </w:tc>
        <w:tc>
          <w:tcPr>
            <w:tcW w:w="1276" w:type="dxa"/>
            <w:vAlign w:val="center"/>
          </w:tcPr>
          <w:p w:rsidR="00A7390C" w:rsidRPr="002F4773" w:rsidRDefault="00A7390C" w:rsidP="002F4773">
            <w:pPr>
              <w:jc w:val="center"/>
              <w:rPr>
                <w:color w:val="000000"/>
                <w:sz w:val="24"/>
                <w:szCs w:val="24"/>
              </w:rPr>
            </w:pPr>
            <w:r>
              <w:rPr>
                <w:color w:val="000000"/>
                <w:sz w:val="24"/>
                <w:szCs w:val="24"/>
              </w:rPr>
              <w:t>01</w:t>
            </w:r>
          </w:p>
        </w:tc>
        <w:tc>
          <w:tcPr>
            <w:tcW w:w="1541" w:type="dxa"/>
            <w:vAlign w:val="center"/>
          </w:tcPr>
          <w:p w:rsidR="00A7390C" w:rsidRPr="002F4773" w:rsidRDefault="00A7390C" w:rsidP="00B7391E">
            <w:pPr>
              <w:jc w:val="center"/>
              <w:rPr>
                <w:b/>
                <w:bCs/>
                <w:color w:val="000000"/>
                <w:sz w:val="24"/>
                <w:szCs w:val="24"/>
              </w:rPr>
            </w:pPr>
            <w:r>
              <w:rPr>
                <w:b/>
                <w:bCs/>
                <w:color w:val="000000"/>
                <w:sz w:val="24"/>
                <w:szCs w:val="24"/>
              </w:rPr>
              <w:t>3.</w:t>
            </w:r>
            <w:r w:rsidR="00B7391E">
              <w:rPr>
                <w:b/>
                <w:bCs/>
                <w:color w:val="000000"/>
                <w:sz w:val="24"/>
                <w:szCs w:val="24"/>
              </w:rPr>
              <w:t>810,00</w:t>
            </w:r>
          </w:p>
        </w:tc>
        <w:tc>
          <w:tcPr>
            <w:tcW w:w="1878" w:type="dxa"/>
            <w:vAlign w:val="center"/>
          </w:tcPr>
          <w:p w:rsidR="00A7390C" w:rsidRPr="002F4773" w:rsidRDefault="00A7390C" w:rsidP="00B7391E">
            <w:pPr>
              <w:jc w:val="center"/>
              <w:rPr>
                <w:b/>
                <w:bCs/>
                <w:color w:val="000000"/>
                <w:sz w:val="24"/>
                <w:szCs w:val="24"/>
              </w:rPr>
            </w:pPr>
            <w:r>
              <w:rPr>
                <w:b/>
                <w:bCs/>
                <w:color w:val="000000"/>
                <w:sz w:val="24"/>
                <w:szCs w:val="24"/>
              </w:rPr>
              <w:t>3.</w:t>
            </w:r>
            <w:r w:rsidR="00B7391E">
              <w:rPr>
                <w:b/>
                <w:bCs/>
                <w:color w:val="000000"/>
                <w:sz w:val="24"/>
                <w:szCs w:val="24"/>
              </w:rPr>
              <w:t>810,00</w:t>
            </w:r>
          </w:p>
        </w:tc>
      </w:tr>
      <w:tr w:rsidR="00E26858" w:rsidRPr="00697CBC" w:rsidTr="0017448B">
        <w:trPr>
          <w:cantSplit/>
          <w:trHeight w:val="815"/>
          <w:tblHeader/>
          <w:jc w:val="center"/>
        </w:trPr>
        <w:tc>
          <w:tcPr>
            <w:tcW w:w="8413" w:type="dxa"/>
            <w:gridSpan w:val="5"/>
            <w:shd w:val="clear" w:color="auto" w:fill="auto"/>
            <w:vAlign w:val="center"/>
          </w:tcPr>
          <w:p w:rsidR="00E26858" w:rsidRPr="00E26858" w:rsidRDefault="00E26858" w:rsidP="00E26858">
            <w:pPr>
              <w:jc w:val="right"/>
              <w:rPr>
                <w:b/>
                <w:sz w:val="24"/>
                <w:szCs w:val="24"/>
              </w:rPr>
            </w:pPr>
            <w:r w:rsidRPr="00E26858">
              <w:rPr>
                <w:b/>
                <w:sz w:val="24"/>
                <w:szCs w:val="24"/>
              </w:rPr>
              <w:t>TOTAL ESTIMADO</w:t>
            </w:r>
          </w:p>
        </w:tc>
        <w:tc>
          <w:tcPr>
            <w:tcW w:w="1878" w:type="dxa"/>
          </w:tcPr>
          <w:p w:rsidR="00E26858" w:rsidRDefault="00E26858" w:rsidP="004F0522">
            <w:pPr>
              <w:jc w:val="center"/>
              <w:rPr>
                <w:b/>
                <w:sz w:val="24"/>
                <w:szCs w:val="24"/>
              </w:rPr>
            </w:pPr>
          </w:p>
          <w:p w:rsidR="002F4773" w:rsidRPr="002F4773" w:rsidRDefault="00B7391E" w:rsidP="004F0522">
            <w:pPr>
              <w:jc w:val="center"/>
              <w:rPr>
                <w:b/>
                <w:sz w:val="24"/>
                <w:szCs w:val="24"/>
              </w:rPr>
            </w:pPr>
            <w:r>
              <w:rPr>
                <w:b/>
                <w:sz w:val="24"/>
                <w:szCs w:val="24"/>
              </w:rPr>
              <w:t>8.710,00</w:t>
            </w:r>
          </w:p>
        </w:tc>
      </w:tr>
    </w:tbl>
    <w:p w:rsidR="004F0522" w:rsidRDefault="004F0522" w:rsidP="00B53E30">
      <w:pPr>
        <w:pStyle w:val="Cabealho"/>
        <w:tabs>
          <w:tab w:val="clear" w:pos="4419"/>
          <w:tab w:val="clear" w:pos="8838"/>
        </w:tabs>
        <w:jc w:val="both"/>
        <w:rPr>
          <w:b/>
          <w:bCs/>
          <w:color w:val="000000" w:themeColor="text1"/>
          <w:sz w:val="24"/>
          <w:szCs w:val="24"/>
        </w:rPr>
      </w:pPr>
    </w:p>
    <w:p w:rsidR="004F0522" w:rsidRDefault="004F0522" w:rsidP="00B53E30">
      <w:pPr>
        <w:pStyle w:val="Cabealho"/>
        <w:tabs>
          <w:tab w:val="clear" w:pos="4419"/>
          <w:tab w:val="clear" w:pos="8838"/>
        </w:tabs>
        <w:jc w:val="both"/>
        <w:rPr>
          <w:b/>
          <w:bCs/>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Default="00B82700" w:rsidP="00B53E30">
      <w:pPr>
        <w:jc w:val="center"/>
        <w:rPr>
          <w:b/>
          <w:bCs/>
          <w:color w:val="000000" w:themeColor="text1"/>
          <w:sz w:val="24"/>
          <w:szCs w:val="24"/>
        </w:rPr>
      </w:pPr>
    </w:p>
    <w:p w:rsidR="000A1618" w:rsidRDefault="000A1618" w:rsidP="00B53E30">
      <w:pPr>
        <w:jc w:val="center"/>
        <w:rPr>
          <w:b/>
          <w:bCs/>
          <w:color w:val="000000" w:themeColor="text1"/>
          <w:sz w:val="24"/>
          <w:szCs w:val="24"/>
        </w:rPr>
      </w:pPr>
    </w:p>
    <w:p w:rsidR="000A1618" w:rsidRPr="006B1AED" w:rsidRDefault="000A1618" w:rsidP="00B53E30">
      <w:pPr>
        <w:jc w:val="center"/>
        <w:rPr>
          <w:b/>
          <w:bCs/>
          <w:color w:val="000000" w:themeColor="text1"/>
          <w:sz w:val="24"/>
          <w:szCs w:val="24"/>
        </w:rPr>
      </w:pPr>
    </w:p>
    <w:p w:rsidR="00F56620"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6861BC">
        <w:rPr>
          <w:b/>
          <w:bCs/>
          <w:color w:val="000000" w:themeColor="text1"/>
          <w:sz w:val="24"/>
          <w:szCs w:val="24"/>
        </w:rPr>
        <w:t>071</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93080E" w:rsidRDefault="0093080E" w:rsidP="00510896">
      <w:pPr>
        <w:ind w:firstLine="851"/>
        <w:rPr>
          <w:b/>
          <w:bCs/>
          <w:color w:val="000000" w:themeColor="text1"/>
          <w:sz w:val="24"/>
          <w:szCs w:val="24"/>
        </w:rPr>
      </w:pPr>
    </w:p>
    <w:tbl>
      <w:tblPr>
        <w:tblW w:w="1025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944"/>
        <w:gridCol w:w="1276"/>
        <w:gridCol w:w="1079"/>
        <w:gridCol w:w="1357"/>
        <w:gridCol w:w="1626"/>
      </w:tblGrid>
      <w:tr w:rsidR="0093080E" w:rsidRPr="00697CBC" w:rsidTr="000A1618">
        <w:trPr>
          <w:cantSplit/>
          <w:trHeight w:val="314"/>
          <w:tblHeader/>
        </w:trPr>
        <w:tc>
          <w:tcPr>
            <w:tcW w:w="567" w:type="dxa"/>
            <w:shd w:val="clear" w:color="auto" w:fill="CCFFCC"/>
            <w:vAlign w:val="center"/>
          </w:tcPr>
          <w:p w:rsidR="0093080E" w:rsidRPr="00697CBC" w:rsidRDefault="0093080E" w:rsidP="0033680F">
            <w:pPr>
              <w:jc w:val="center"/>
              <w:rPr>
                <w:b/>
                <w:bCs/>
                <w:sz w:val="14"/>
                <w:szCs w:val="24"/>
              </w:rPr>
            </w:pPr>
            <w:r w:rsidRPr="00697CBC">
              <w:rPr>
                <w:b/>
                <w:bCs/>
                <w:sz w:val="14"/>
                <w:szCs w:val="24"/>
              </w:rPr>
              <w:t>ITEM</w:t>
            </w:r>
          </w:p>
        </w:tc>
        <w:tc>
          <w:tcPr>
            <w:tcW w:w="3403" w:type="dxa"/>
            <w:shd w:val="clear" w:color="auto" w:fill="CCFFCC"/>
            <w:vAlign w:val="center"/>
          </w:tcPr>
          <w:p w:rsidR="0093080E" w:rsidRPr="006E1522" w:rsidRDefault="0093080E" w:rsidP="0033680F">
            <w:pPr>
              <w:jc w:val="center"/>
              <w:rPr>
                <w:b/>
                <w:bCs/>
                <w:sz w:val="14"/>
                <w:szCs w:val="24"/>
              </w:rPr>
            </w:pPr>
            <w:r w:rsidRPr="006E1522">
              <w:rPr>
                <w:b/>
                <w:bCs/>
                <w:sz w:val="14"/>
                <w:szCs w:val="24"/>
              </w:rPr>
              <w:t>ESPECIFICAÇÃO</w:t>
            </w:r>
          </w:p>
        </w:tc>
        <w:tc>
          <w:tcPr>
            <w:tcW w:w="944" w:type="dxa"/>
            <w:shd w:val="clear" w:color="auto" w:fill="CCFFCC"/>
            <w:vAlign w:val="center"/>
          </w:tcPr>
          <w:p w:rsidR="0093080E" w:rsidRPr="006E1522" w:rsidRDefault="0093080E" w:rsidP="0033680F">
            <w:pPr>
              <w:jc w:val="center"/>
              <w:rPr>
                <w:b/>
                <w:bCs/>
                <w:sz w:val="14"/>
                <w:szCs w:val="24"/>
              </w:rPr>
            </w:pPr>
            <w:r w:rsidRPr="006E1522">
              <w:rPr>
                <w:b/>
                <w:bCs/>
                <w:sz w:val="14"/>
                <w:szCs w:val="24"/>
              </w:rPr>
              <w:t>UNIDADE</w:t>
            </w:r>
          </w:p>
        </w:tc>
        <w:tc>
          <w:tcPr>
            <w:tcW w:w="1276" w:type="dxa"/>
            <w:shd w:val="clear" w:color="auto" w:fill="CCFFCC"/>
            <w:vAlign w:val="center"/>
          </w:tcPr>
          <w:p w:rsidR="0093080E" w:rsidRPr="00697CBC" w:rsidRDefault="0093080E" w:rsidP="0033680F">
            <w:pPr>
              <w:jc w:val="center"/>
              <w:rPr>
                <w:b/>
                <w:bCs/>
                <w:sz w:val="14"/>
                <w:szCs w:val="24"/>
              </w:rPr>
            </w:pPr>
            <w:r w:rsidRPr="00697CBC">
              <w:rPr>
                <w:b/>
                <w:bCs/>
                <w:sz w:val="14"/>
                <w:szCs w:val="24"/>
              </w:rPr>
              <w:t>QUANTIDADE</w:t>
            </w:r>
          </w:p>
        </w:tc>
        <w:tc>
          <w:tcPr>
            <w:tcW w:w="1079" w:type="dxa"/>
            <w:shd w:val="clear" w:color="auto" w:fill="CCFFCC"/>
            <w:vAlign w:val="center"/>
          </w:tcPr>
          <w:p w:rsidR="0093080E" w:rsidRPr="00697CBC" w:rsidRDefault="0093080E" w:rsidP="0033680F">
            <w:pPr>
              <w:jc w:val="center"/>
              <w:rPr>
                <w:b/>
                <w:bCs/>
                <w:sz w:val="14"/>
                <w:szCs w:val="24"/>
              </w:rPr>
            </w:pPr>
            <w:r>
              <w:rPr>
                <w:b/>
                <w:bCs/>
                <w:sz w:val="14"/>
                <w:szCs w:val="24"/>
              </w:rPr>
              <w:t>MARCA</w:t>
            </w:r>
          </w:p>
        </w:tc>
        <w:tc>
          <w:tcPr>
            <w:tcW w:w="1357" w:type="dxa"/>
            <w:shd w:val="clear" w:color="auto" w:fill="CCFFCC"/>
            <w:vAlign w:val="center"/>
          </w:tcPr>
          <w:p w:rsidR="0093080E" w:rsidRPr="00697CBC" w:rsidRDefault="0093080E" w:rsidP="0033680F">
            <w:pPr>
              <w:jc w:val="center"/>
              <w:rPr>
                <w:b/>
                <w:bCs/>
                <w:sz w:val="14"/>
                <w:szCs w:val="24"/>
              </w:rPr>
            </w:pPr>
            <w:r w:rsidRPr="00697CBC">
              <w:rPr>
                <w:b/>
                <w:bCs/>
                <w:sz w:val="14"/>
                <w:szCs w:val="24"/>
              </w:rPr>
              <w:t>VALOR UNITÁRIO</w:t>
            </w:r>
          </w:p>
        </w:tc>
        <w:tc>
          <w:tcPr>
            <w:tcW w:w="1626" w:type="dxa"/>
            <w:shd w:val="clear" w:color="auto" w:fill="CCFFCC"/>
            <w:vAlign w:val="center"/>
          </w:tcPr>
          <w:p w:rsidR="0093080E" w:rsidRPr="00697CBC" w:rsidRDefault="0093080E" w:rsidP="0033680F">
            <w:pPr>
              <w:jc w:val="center"/>
              <w:rPr>
                <w:b/>
                <w:bCs/>
                <w:sz w:val="14"/>
                <w:szCs w:val="24"/>
              </w:rPr>
            </w:pPr>
            <w:r w:rsidRPr="00697CBC">
              <w:rPr>
                <w:b/>
                <w:bCs/>
                <w:sz w:val="14"/>
                <w:szCs w:val="24"/>
              </w:rPr>
              <w:t>VALOR TOTAL</w:t>
            </w:r>
          </w:p>
        </w:tc>
      </w:tr>
      <w:tr w:rsidR="000A1618" w:rsidRPr="00697CBC" w:rsidTr="000A1618">
        <w:trPr>
          <w:cantSplit/>
          <w:trHeight w:val="679"/>
          <w:tblHeader/>
        </w:trPr>
        <w:tc>
          <w:tcPr>
            <w:tcW w:w="567" w:type="dxa"/>
            <w:shd w:val="clear" w:color="auto" w:fill="auto"/>
            <w:vAlign w:val="center"/>
          </w:tcPr>
          <w:p w:rsidR="000A1618" w:rsidRPr="00697CBC" w:rsidRDefault="000A1618" w:rsidP="0033680F">
            <w:pPr>
              <w:jc w:val="center"/>
              <w:rPr>
                <w:color w:val="000000"/>
                <w:sz w:val="22"/>
                <w:szCs w:val="22"/>
              </w:rPr>
            </w:pPr>
            <w:r>
              <w:rPr>
                <w:color w:val="000000"/>
                <w:sz w:val="22"/>
                <w:szCs w:val="22"/>
              </w:rPr>
              <w:t>0</w:t>
            </w:r>
            <w:r w:rsidRPr="00697CBC">
              <w:rPr>
                <w:color w:val="000000"/>
                <w:sz w:val="22"/>
                <w:szCs w:val="22"/>
              </w:rPr>
              <w:t>1</w:t>
            </w:r>
          </w:p>
        </w:tc>
        <w:tc>
          <w:tcPr>
            <w:tcW w:w="3403" w:type="dxa"/>
            <w:shd w:val="clear" w:color="auto" w:fill="auto"/>
          </w:tcPr>
          <w:p w:rsidR="000A1618" w:rsidRDefault="000A1618" w:rsidP="004F558E">
            <w:pPr>
              <w:pStyle w:val="PargrafodaLista10"/>
              <w:widowControl w:val="0"/>
              <w:spacing w:after="160"/>
              <w:ind w:left="0"/>
              <w:jc w:val="both"/>
              <w:rPr>
                <w:bCs/>
                <w:i/>
                <w:color w:val="auto"/>
                <w:u w:val="single"/>
              </w:rPr>
            </w:pPr>
            <w:r w:rsidRPr="00837F4E">
              <w:rPr>
                <w:bCs/>
                <w:i/>
                <w:color w:val="auto"/>
                <w:u w:val="single"/>
              </w:rPr>
              <w:t>Ar Condicionado</w:t>
            </w:r>
          </w:p>
          <w:p w:rsidR="000A1618" w:rsidRDefault="000A1618" w:rsidP="004F558E">
            <w:pPr>
              <w:pStyle w:val="PargrafodaLista10"/>
              <w:widowControl w:val="0"/>
              <w:spacing w:after="160"/>
              <w:ind w:left="0"/>
              <w:rPr>
                <w:bCs/>
                <w:color w:val="auto"/>
              </w:rPr>
            </w:pPr>
            <w:r>
              <w:rPr>
                <w:bCs/>
                <w:color w:val="auto"/>
              </w:rPr>
              <w:t>Linha: Mecânico</w:t>
            </w:r>
          </w:p>
          <w:p w:rsidR="000A1618" w:rsidRDefault="000A1618" w:rsidP="004F558E">
            <w:pPr>
              <w:pStyle w:val="PargrafodaLista10"/>
              <w:widowControl w:val="0"/>
              <w:spacing w:after="160"/>
              <w:ind w:left="0"/>
              <w:rPr>
                <w:bCs/>
                <w:color w:val="auto"/>
              </w:rPr>
            </w:pPr>
            <w:r>
              <w:rPr>
                <w:bCs/>
                <w:color w:val="auto"/>
              </w:rPr>
              <w:t>Tipo: Janela</w:t>
            </w:r>
          </w:p>
          <w:p w:rsidR="000A1618" w:rsidRDefault="000A1618" w:rsidP="004F558E">
            <w:pPr>
              <w:pStyle w:val="PargrafodaLista10"/>
              <w:widowControl w:val="0"/>
              <w:spacing w:after="160"/>
              <w:ind w:left="0"/>
              <w:rPr>
                <w:bCs/>
                <w:color w:val="auto"/>
              </w:rPr>
            </w:pPr>
            <w:r>
              <w:rPr>
                <w:bCs/>
                <w:color w:val="auto"/>
              </w:rPr>
              <w:t>Capacidade Total de Refrigeração: 30.000 BTUS</w:t>
            </w:r>
          </w:p>
          <w:p w:rsidR="000A1618" w:rsidRDefault="000A1618" w:rsidP="004F558E">
            <w:pPr>
              <w:pStyle w:val="PargrafodaLista10"/>
              <w:widowControl w:val="0"/>
              <w:spacing w:after="160"/>
              <w:ind w:left="0"/>
              <w:rPr>
                <w:bCs/>
                <w:color w:val="auto"/>
              </w:rPr>
            </w:pPr>
            <w:r>
              <w:rPr>
                <w:bCs/>
                <w:color w:val="auto"/>
              </w:rPr>
              <w:t>Tipo de Ciclo: Frio</w:t>
            </w:r>
          </w:p>
          <w:p w:rsidR="000A1618" w:rsidRDefault="000A1618" w:rsidP="004F558E">
            <w:pPr>
              <w:pStyle w:val="PargrafodaLista10"/>
              <w:widowControl w:val="0"/>
              <w:spacing w:after="160"/>
              <w:ind w:left="0"/>
              <w:rPr>
                <w:bCs/>
                <w:color w:val="auto"/>
              </w:rPr>
            </w:pPr>
            <w:r>
              <w:rPr>
                <w:bCs/>
                <w:color w:val="auto"/>
              </w:rPr>
              <w:t>Vazão de Ar: Aprox. 980m³/h</w:t>
            </w:r>
          </w:p>
          <w:p w:rsidR="000A1618" w:rsidRDefault="000A1618" w:rsidP="004F558E">
            <w:pPr>
              <w:pStyle w:val="PargrafodaLista10"/>
              <w:widowControl w:val="0"/>
              <w:spacing w:after="160"/>
              <w:ind w:left="0"/>
              <w:rPr>
                <w:bCs/>
                <w:color w:val="auto"/>
              </w:rPr>
            </w:pPr>
            <w:r>
              <w:rPr>
                <w:bCs/>
                <w:color w:val="auto"/>
              </w:rPr>
              <w:t>Voltagem: 220v</w:t>
            </w:r>
          </w:p>
          <w:p w:rsidR="000A1618" w:rsidRDefault="000A1618" w:rsidP="004F558E">
            <w:pPr>
              <w:pStyle w:val="PargrafodaLista10"/>
              <w:widowControl w:val="0"/>
              <w:spacing w:after="160"/>
              <w:ind w:left="0"/>
              <w:rPr>
                <w:bCs/>
                <w:color w:val="auto"/>
              </w:rPr>
            </w:pPr>
            <w:r>
              <w:rPr>
                <w:bCs/>
                <w:color w:val="auto"/>
              </w:rPr>
              <w:t>Largura: Aprox. 0,66m</w:t>
            </w:r>
          </w:p>
          <w:p w:rsidR="000A1618" w:rsidRDefault="000A1618" w:rsidP="004F558E">
            <w:pPr>
              <w:pStyle w:val="PargrafodaLista10"/>
              <w:widowControl w:val="0"/>
              <w:spacing w:after="160"/>
              <w:ind w:left="0"/>
              <w:rPr>
                <w:bCs/>
                <w:color w:val="auto"/>
              </w:rPr>
            </w:pPr>
            <w:r>
              <w:rPr>
                <w:bCs/>
                <w:color w:val="auto"/>
              </w:rPr>
              <w:t>Altura: Aprox. 0,44m</w:t>
            </w:r>
          </w:p>
          <w:p w:rsidR="000A1618" w:rsidRPr="00744BDF" w:rsidRDefault="000A1618" w:rsidP="004F558E">
            <w:pPr>
              <w:rPr>
                <w:szCs w:val="24"/>
                <w:lang w:val="pt-PT"/>
              </w:rPr>
            </w:pPr>
            <w:r>
              <w:rPr>
                <w:bCs/>
              </w:rPr>
              <w:t>Cor: Branco</w:t>
            </w:r>
          </w:p>
        </w:tc>
        <w:tc>
          <w:tcPr>
            <w:tcW w:w="944" w:type="dxa"/>
            <w:vAlign w:val="center"/>
          </w:tcPr>
          <w:p w:rsidR="000A1618" w:rsidRPr="002157E9" w:rsidRDefault="000A1618" w:rsidP="0033680F">
            <w:pPr>
              <w:jc w:val="center"/>
              <w:rPr>
                <w:sz w:val="22"/>
                <w:szCs w:val="22"/>
              </w:rPr>
            </w:pPr>
            <w:r>
              <w:rPr>
                <w:sz w:val="22"/>
                <w:szCs w:val="22"/>
              </w:rPr>
              <w:t>UND</w:t>
            </w:r>
          </w:p>
        </w:tc>
        <w:tc>
          <w:tcPr>
            <w:tcW w:w="1276" w:type="dxa"/>
            <w:vAlign w:val="center"/>
          </w:tcPr>
          <w:p w:rsidR="000A1618" w:rsidRPr="002F4773" w:rsidRDefault="000A1618" w:rsidP="0033680F">
            <w:pPr>
              <w:jc w:val="center"/>
              <w:rPr>
                <w:color w:val="000000"/>
                <w:sz w:val="24"/>
                <w:szCs w:val="24"/>
              </w:rPr>
            </w:pPr>
            <w:r>
              <w:rPr>
                <w:color w:val="000000"/>
                <w:sz w:val="24"/>
                <w:szCs w:val="24"/>
              </w:rPr>
              <w:t>01</w:t>
            </w:r>
          </w:p>
        </w:tc>
        <w:tc>
          <w:tcPr>
            <w:tcW w:w="1079" w:type="dxa"/>
            <w:vAlign w:val="center"/>
          </w:tcPr>
          <w:p w:rsidR="000A1618" w:rsidRPr="002F4773" w:rsidRDefault="000A1618" w:rsidP="0033680F">
            <w:pPr>
              <w:jc w:val="center"/>
              <w:rPr>
                <w:b/>
                <w:bCs/>
                <w:color w:val="000000"/>
                <w:sz w:val="24"/>
                <w:szCs w:val="24"/>
              </w:rPr>
            </w:pPr>
          </w:p>
        </w:tc>
        <w:tc>
          <w:tcPr>
            <w:tcW w:w="1357" w:type="dxa"/>
            <w:vAlign w:val="center"/>
          </w:tcPr>
          <w:p w:rsidR="000A1618" w:rsidRPr="002F4773" w:rsidRDefault="000A1618" w:rsidP="0033680F">
            <w:pPr>
              <w:jc w:val="center"/>
              <w:rPr>
                <w:b/>
                <w:color w:val="000000"/>
                <w:sz w:val="24"/>
                <w:szCs w:val="24"/>
              </w:rPr>
            </w:pPr>
          </w:p>
        </w:tc>
        <w:tc>
          <w:tcPr>
            <w:tcW w:w="1626" w:type="dxa"/>
          </w:tcPr>
          <w:p w:rsidR="000A1618" w:rsidRPr="002F4773" w:rsidRDefault="000A1618" w:rsidP="0033680F">
            <w:pPr>
              <w:jc w:val="center"/>
              <w:rPr>
                <w:b/>
                <w:color w:val="000000"/>
                <w:sz w:val="24"/>
                <w:szCs w:val="24"/>
              </w:rPr>
            </w:pPr>
          </w:p>
        </w:tc>
      </w:tr>
      <w:tr w:rsidR="000A1618" w:rsidRPr="00697CBC" w:rsidTr="000A1618">
        <w:trPr>
          <w:cantSplit/>
          <w:trHeight w:val="761"/>
          <w:tblHeader/>
        </w:trPr>
        <w:tc>
          <w:tcPr>
            <w:tcW w:w="567" w:type="dxa"/>
            <w:shd w:val="clear" w:color="auto" w:fill="auto"/>
            <w:vAlign w:val="center"/>
          </w:tcPr>
          <w:p w:rsidR="000A1618" w:rsidRPr="00697CBC" w:rsidRDefault="000A1618" w:rsidP="0033680F">
            <w:pPr>
              <w:jc w:val="center"/>
              <w:rPr>
                <w:color w:val="000000"/>
                <w:sz w:val="22"/>
                <w:szCs w:val="22"/>
              </w:rPr>
            </w:pPr>
            <w:r>
              <w:rPr>
                <w:color w:val="000000"/>
                <w:sz w:val="22"/>
                <w:szCs w:val="22"/>
              </w:rPr>
              <w:t>0</w:t>
            </w:r>
            <w:r w:rsidRPr="00697CBC">
              <w:rPr>
                <w:color w:val="000000"/>
                <w:sz w:val="22"/>
                <w:szCs w:val="22"/>
              </w:rPr>
              <w:t>2</w:t>
            </w:r>
          </w:p>
        </w:tc>
        <w:tc>
          <w:tcPr>
            <w:tcW w:w="3403" w:type="dxa"/>
            <w:shd w:val="clear" w:color="auto" w:fill="auto"/>
          </w:tcPr>
          <w:p w:rsidR="000A1618" w:rsidRDefault="000A1618" w:rsidP="004F558E">
            <w:pPr>
              <w:pStyle w:val="PargrafodaLista10"/>
              <w:widowControl w:val="0"/>
              <w:spacing w:after="160"/>
              <w:ind w:left="0"/>
              <w:jc w:val="both"/>
              <w:rPr>
                <w:bCs/>
                <w:i/>
                <w:color w:val="auto"/>
                <w:u w:val="single"/>
              </w:rPr>
            </w:pPr>
          </w:p>
          <w:p w:rsidR="000A1618" w:rsidRDefault="000A1618" w:rsidP="004F558E">
            <w:pPr>
              <w:pStyle w:val="PargrafodaLista10"/>
              <w:widowControl w:val="0"/>
              <w:spacing w:after="160"/>
              <w:ind w:left="0"/>
              <w:jc w:val="both"/>
              <w:rPr>
                <w:bCs/>
                <w:i/>
                <w:color w:val="auto"/>
                <w:u w:val="single"/>
              </w:rPr>
            </w:pPr>
            <w:r>
              <w:rPr>
                <w:bCs/>
                <w:i/>
                <w:color w:val="auto"/>
                <w:u w:val="single"/>
              </w:rPr>
              <w:t>Ar Condicionado</w:t>
            </w:r>
          </w:p>
          <w:p w:rsidR="000A1618" w:rsidRDefault="000A1618" w:rsidP="004F558E">
            <w:pPr>
              <w:pStyle w:val="PargrafodaLista10"/>
              <w:widowControl w:val="0"/>
              <w:spacing w:after="160"/>
              <w:ind w:left="0"/>
              <w:jc w:val="both"/>
              <w:rPr>
                <w:bCs/>
                <w:color w:val="auto"/>
              </w:rPr>
            </w:pPr>
            <w:r>
              <w:rPr>
                <w:bCs/>
                <w:color w:val="auto"/>
              </w:rPr>
              <w:t>Tipo: Split</w:t>
            </w:r>
          </w:p>
          <w:p w:rsidR="000A1618" w:rsidRDefault="000A1618" w:rsidP="004F558E">
            <w:pPr>
              <w:pStyle w:val="PargrafodaLista10"/>
              <w:widowControl w:val="0"/>
              <w:spacing w:after="160"/>
              <w:ind w:left="0"/>
              <w:jc w:val="both"/>
              <w:rPr>
                <w:bCs/>
                <w:color w:val="auto"/>
              </w:rPr>
            </w:pPr>
            <w:r>
              <w:rPr>
                <w:bCs/>
                <w:color w:val="auto"/>
              </w:rPr>
              <w:t>Tipo de Condensador: Horizontal</w:t>
            </w:r>
          </w:p>
          <w:p w:rsidR="000A1618" w:rsidRDefault="000A1618" w:rsidP="004F558E">
            <w:pPr>
              <w:pStyle w:val="PargrafodaLista10"/>
              <w:widowControl w:val="0"/>
              <w:spacing w:after="160"/>
              <w:ind w:left="0"/>
              <w:jc w:val="both"/>
              <w:rPr>
                <w:bCs/>
                <w:color w:val="auto"/>
              </w:rPr>
            </w:pPr>
            <w:r>
              <w:rPr>
                <w:bCs/>
                <w:color w:val="auto"/>
              </w:rPr>
              <w:t>Capacidade Total de Refrigeração: 18.000 BTUS</w:t>
            </w:r>
          </w:p>
          <w:p w:rsidR="000A1618" w:rsidRDefault="000A1618" w:rsidP="004F558E">
            <w:pPr>
              <w:pStyle w:val="PargrafodaLista10"/>
              <w:widowControl w:val="0"/>
              <w:spacing w:after="160"/>
              <w:ind w:left="0"/>
              <w:jc w:val="both"/>
              <w:rPr>
                <w:bCs/>
                <w:color w:val="auto"/>
              </w:rPr>
            </w:pPr>
            <w:r>
              <w:rPr>
                <w:bCs/>
                <w:color w:val="auto"/>
              </w:rPr>
              <w:t>Tipo de Ciclo: Frio</w:t>
            </w:r>
          </w:p>
          <w:p w:rsidR="000A1618" w:rsidRDefault="000A1618" w:rsidP="004F558E">
            <w:pPr>
              <w:pStyle w:val="PargrafodaLista10"/>
              <w:widowControl w:val="0"/>
              <w:spacing w:after="160"/>
              <w:ind w:left="0"/>
              <w:jc w:val="both"/>
              <w:rPr>
                <w:bCs/>
                <w:color w:val="auto"/>
              </w:rPr>
            </w:pPr>
            <w:r>
              <w:rPr>
                <w:bCs/>
                <w:color w:val="auto"/>
              </w:rPr>
              <w:t>Vazão de Ar: Aprox. 15.5m²/min</w:t>
            </w:r>
          </w:p>
          <w:p w:rsidR="000A1618" w:rsidRPr="00744BDF" w:rsidRDefault="000A1618" w:rsidP="004F558E">
            <w:pPr>
              <w:rPr>
                <w:rFonts w:ascii="Arial" w:hAnsi="Arial" w:cs="Arial"/>
                <w:sz w:val="24"/>
                <w:szCs w:val="24"/>
              </w:rPr>
            </w:pPr>
          </w:p>
        </w:tc>
        <w:tc>
          <w:tcPr>
            <w:tcW w:w="944" w:type="dxa"/>
            <w:vAlign w:val="center"/>
          </w:tcPr>
          <w:p w:rsidR="000A1618" w:rsidRDefault="000A1618" w:rsidP="0033680F">
            <w:pPr>
              <w:jc w:val="center"/>
            </w:pPr>
            <w:r>
              <w:rPr>
                <w:sz w:val="22"/>
                <w:szCs w:val="22"/>
              </w:rPr>
              <w:t>UND</w:t>
            </w:r>
          </w:p>
        </w:tc>
        <w:tc>
          <w:tcPr>
            <w:tcW w:w="1276" w:type="dxa"/>
            <w:vAlign w:val="center"/>
          </w:tcPr>
          <w:p w:rsidR="000A1618" w:rsidRPr="002F4773" w:rsidRDefault="000A1618" w:rsidP="0033680F">
            <w:pPr>
              <w:jc w:val="center"/>
              <w:rPr>
                <w:color w:val="000000"/>
                <w:sz w:val="24"/>
                <w:szCs w:val="24"/>
              </w:rPr>
            </w:pPr>
            <w:r>
              <w:rPr>
                <w:color w:val="000000"/>
                <w:sz w:val="24"/>
                <w:szCs w:val="24"/>
              </w:rPr>
              <w:t>01</w:t>
            </w:r>
          </w:p>
        </w:tc>
        <w:tc>
          <w:tcPr>
            <w:tcW w:w="1079" w:type="dxa"/>
            <w:vAlign w:val="center"/>
          </w:tcPr>
          <w:p w:rsidR="000A1618" w:rsidRPr="002F4773" w:rsidRDefault="000A1618" w:rsidP="0033680F">
            <w:pPr>
              <w:jc w:val="center"/>
              <w:rPr>
                <w:b/>
                <w:bCs/>
                <w:color w:val="000000"/>
                <w:sz w:val="24"/>
                <w:szCs w:val="24"/>
              </w:rPr>
            </w:pPr>
          </w:p>
        </w:tc>
        <w:tc>
          <w:tcPr>
            <w:tcW w:w="1357" w:type="dxa"/>
            <w:vAlign w:val="center"/>
          </w:tcPr>
          <w:p w:rsidR="000A1618" w:rsidRPr="002F4773" w:rsidRDefault="000A1618" w:rsidP="0033680F">
            <w:pPr>
              <w:jc w:val="center"/>
              <w:rPr>
                <w:b/>
                <w:color w:val="000000"/>
                <w:sz w:val="24"/>
                <w:szCs w:val="24"/>
              </w:rPr>
            </w:pPr>
          </w:p>
        </w:tc>
        <w:tc>
          <w:tcPr>
            <w:tcW w:w="1626" w:type="dxa"/>
          </w:tcPr>
          <w:p w:rsidR="000A1618" w:rsidRPr="002F4773" w:rsidRDefault="000A1618" w:rsidP="0033680F">
            <w:pPr>
              <w:jc w:val="center"/>
              <w:rPr>
                <w:b/>
                <w:color w:val="000000"/>
                <w:sz w:val="24"/>
                <w:szCs w:val="24"/>
              </w:rPr>
            </w:pPr>
          </w:p>
        </w:tc>
      </w:tr>
      <w:tr w:rsidR="0093080E" w:rsidRPr="00697CBC" w:rsidTr="000A1618">
        <w:trPr>
          <w:cantSplit/>
          <w:trHeight w:val="646"/>
          <w:tblHeader/>
        </w:trPr>
        <w:tc>
          <w:tcPr>
            <w:tcW w:w="8626" w:type="dxa"/>
            <w:gridSpan w:val="6"/>
            <w:shd w:val="clear" w:color="auto" w:fill="auto"/>
            <w:vAlign w:val="center"/>
          </w:tcPr>
          <w:p w:rsidR="0093080E" w:rsidRDefault="0093080E" w:rsidP="0093080E">
            <w:pPr>
              <w:jc w:val="right"/>
              <w:rPr>
                <w:b/>
                <w:sz w:val="24"/>
                <w:szCs w:val="24"/>
              </w:rPr>
            </w:pPr>
            <w:r w:rsidRPr="00E26858">
              <w:rPr>
                <w:b/>
                <w:sz w:val="24"/>
                <w:szCs w:val="24"/>
              </w:rPr>
              <w:t xml:space="preserve">TOTAL </w:t>
            </w:r>
          </w:p>
          <w:p w:rsidR="0093080E" w:rsidRPr="002F4773" w:rsidRDefault="0093080E" w:rsidP="0033680F">
            <w:pPr>
              <w:jc w:val="center"/>
              <w:rPr>
                <w:b/>
                <w:sz w:val="24"/>
                <w:szCs w:val="24"/>
              </w:rPr>
            </w:pPr>
          </w:p>
        </w:tc>
        <w:tc>
          <w:tcPr>
            <w:tcW w:w="1626" w:type="dxa"/>
          </w:tcPr>
          <w:p w:rsidR="0093080E" w:rsidRDefault="0093080E" w:rsidP="0033680F">
            <w:pPr>
              <w:jc w:val="center"/>
              <w:rPr>
                <w:b/>
                <w:sz w:val="24"/>
                <w:szCs w:val="24"/>
              </w:rPr>
            </w:pPr>
          </w:p>
        </w:tc>
      </w:tr>
    </w:tbl>
    <w:p w:rsidR="000A1618" w:rsidRDefault="000A1618" w:rsidP="00B53E30">
      <w:pPr>
        <w:ind w:right="46"/>
        <w:rPr>
          <w:b/>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lastRenderedPageBreak/>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42733D" w:rsidRDefault="0042733D"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6861BC">
        <w:rPr>
          <w:b/>
          <w:color w:val="000000" w:themeColor="text1"/>
          <w:sz w:val="24"/>
          <w:szCs w:val="24"/>
        </w:rPr>
        <w:t>071</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6861BC">
        <w:rPr>
          <w:b w:val="0"/>
          <w:color w:val="000000" w:themeColor="text1"/>
          <w:szCs w:val="24"/>
        </w:rPr>
        <w:t>071</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93080E" w:rsidRDefault="0093080E" w:rsidP="00B53E30">
      <w:pPr>
        <w:pStyle w:val="Ttulo2"/>
        <w:jc w:val="center"/>
        <w:rPr>
          <w:color w:val="000000" w:themeColor="text1"/>
          <w:szCs w:val="24"/>
        </w:rPr>
      </w:pPr>
    </w:p>
    <w:p w:rsidR="0093080E" w:rsidRPr="0093080E" w:rsidRDefault="0093080E" w:rsidP="0093080E"/>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6861BC">
        <w:rPr>
          <w:b w:val="0"/>
          <w:color w:val="000000" w:themeColor="text1"/>
          <w:szCs w:val="24"/>
        </w:rPr>
        <w:t>071</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6861BC">
        <w:rPr>
          <w:b/>
          <w:color w:val="000000" w:themeColor="text1"/>
          <w:sz w:val="24"/>
          <w:szCs w:val="24"/>
        </w:rPr>
        <w:t>071</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6861BC">
        <w:rPr>
          <w:b w:val="0"/>
          <w:color w:val="000000" w:themeColor="text1"/>
          <w:szCs w:val="24"/>
        </w:rPr>
        <w:t>071</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6861BC">
        <w:rPr>
          <w:b/>
          <w:color w:val="000000" w:themeColor="text1"/>
          <w:sz w:val="24"/>
          <w:szCs w:val="24"/>
        </w:rPr>
        <w:t>071</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D7C" w:rsidRDefault="00682D7C">
      <w:r>
        <w:separator/>
      </w:r>
    </w:p>
  </w:endnote>
  <w:endnote w:type="continuationSeparator" w:id="1">
    <w:p w:rsidR="00682D7C" w:rsidRDefault="00682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A7390C" w:rsidRDefault="00A7390C" w:rsidP="00EE34B0">
        <w:pPr>
          <w:pStyle w:val="Rodap"/>
          <w:jc w:val="right"/>
        </w:pPr>
        <w:r>
          <w:t>[</w:t>
        </w:r>
        <w:fldSimple w:instr=" PAGE   \* MERGEFORMAT ">
          <w:r w:rsidR="00B7391E">
            <w:rPr>
              <w:noProof/>
            </w:rPr>
            <w:t>32</w:t>
          </w:r>
        </w:fldSimple>
        <w:r>
          <w:t>]</w:t>
        </w:r>
      </w:p>
    </w:sdtContent>
  </w:sdt>
  <w:p w:rsidR="00A7390C" w:rsidRDefault="00A739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D7C" w:rsidRDefault="00682D7C">
      <w:r>
        <w:separator/>
      </w:r>
    </w:p>
  </w:footnote>
  <w:footnote w:type="continuationSeparator" w:id="1">
    <w:p w:rsidR="00682D7C" w:rsidRDefault="00682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0C" w:rsidRDefault="00A7390C">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44A97">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A7390C" w:rsidRDefault="00A7390C">
                <w:pPr>
                  <w:jc w:val="center"/>
                  <w:rPr>
                    <w:b/>
                    <w:sz w:val="22"/>
                  </w:rPr>
                </w:pPr>
                <w:r>
                  <w:rPr>
                    <w:b/>
                    <w:sz w:val="22"/>
                  </w:rPr>
                  <w:t xml:space="preserve"> </w:t>
                </w:r>
              </w:p>
              <w:p w:rsidR="00A7390C" w:rsidRPr="005D3678" w:rsidRDefault="00A7390C">
                <w:pPr>
                  <w:jc w:val="center"/>
                  <w:rPr>
                    <w:b/>
                    <w:sz w:val="22"/>
                  </w:rPr>
                </w:pPr>
                <w:r w:rsidRPr="005D3678">
                  <w:rPr>
                    <w:b/>
                    <w:sz w:val="22"/>
                  </w:rPr>
                  <w:t>GOVERNO DO ESTADO DO RIO DE JANEIRO</w:t>
                </w:r>
              </w:p>
              <w:p w:rsidR="00A7390C" w:rsidRPr="005D3678" w:rsidRDefault="00A7390C" w:rsidP="005D3678">
                <w:pPr>
                  <w:pStyle w:val="Ttulo4"/>
                  <w:jc w:val="left"/>
                  <w:rPr>
                    <w:sz w:val="24"/>
                  </w:rPr>
                </w:pPr>
                <w:r w:rsidRPr="005D3678">
                  <w:rPr>
                    <w:sz w:val="24"/>
                  </w:rPr>
                  <w:t xml:space="preserve">                     Prefeitura Municipal de Bom Jardim</w:t>
                </w:r>
              </w:p>
              <w:p w:rsidR="00A7390C" w:rsidRPr="005D3678" w:rsidRDefault="00A7390C"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A7390C" w:rsidRDefault="00A7390C"/>
  <w:p w:rsidR="00A7390C" w:rsidRDefault="00A7390C">
    <w:pPr>
      <w:pStyle w:val="Cabealho"/>
    </w:pPr>
  </w:p>
  <w:p w:rsidR="00A7390C" w:rsidRDefault="00A7390C">
    <w:pPr>
      <w:pStyle w:val="Cabealho"/>
    </w:pPr>
  </w:p>
  <w:p w:rsidR="00A7390C" w:rsidRDefault="00A739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CD2AC8"/>
    <w:multiLevelType w:val="hybridMultilevel"/>
    <w:tmpl w:val="EED28F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626DA3"/>
    <w:multiLevelType w:val="hybridMultilevel"/>
    <w:tmpl w:val="92AE91E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0F5D1E88"/>
    <w:multiLevelType w:val="multilevel"/>
    <w:tmpl w:val="F356E5A6"/>
    <w:lvl w:ilvl="0">
      <w:start w:val="17"/>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FD51EA"/>
    <w:multiLevelType w:val="hybridMultilevel"/>
    <w:tmpl w:val="8CDC661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9">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D846093"/>
    <w:multiLevelType w:val="multilevel"/>
    <w:tmpl w:val="8D4E714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3">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C21C2A"/>
    <w:multiLevelType w:val="hybridMultilevel"/>
    <w:tmpl w:val="726AE12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nsid w:val="49410DB9"/>
    <w:multiLevelType w:val="hybridMultilevel"/>
    <w:tmpl w:val="6080740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nsid w:val="68B710ED"/>
    <w:multiLevelType w:val="multilevel"/>
    <w:tmpl w:val="A4E809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37">
    <w:nsid w:val="711466F4"/>
    <w:multiLevelType w:val="multilevel"/>
    <w:tmpl w:val="F94091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8"/>
  </w:num>
  <w:num w:numId="2">
    <w:abstractNumId w:val="8"/>
  </w:num>
  <w:num w:numId="3">
    <w:abstractNumId w:val="3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num>
  <w:num w:numId="7">
    <w:abstractNumId w:val="0"/>
  </w:num>
  <w:num w:numId="8">
    <w:abstractNumId w:val="1"/>
  </w:num>
  <w:num w:numId="9">
    <w:abstractNumId w:val="2"/>
  </w:num>
  <w:num w:numId="10">
    <w:abstractNumId w:val="3"/>
  </w:num>
  <w:num w:numId="11">
    <w:abstractNumId w:val="4"/>
  </w:num>
  <w:num w:numId="12">
    <w:abstractNumId w:val="17"/>
  </w:num>
  <w:num w:numId="13">
    <w:abstractNumId w:val="7"/>
  </w:num>
  <w:num w:numId="14">
    <w:abstractNumId w:val="33"/>
  </w:num>
  <w:num w:numId="15">
    <w:abstractNumId w:val="19"/>
  </w:num>
  <w:num w:numId="16">
    <w:abstractNumId w:val="5"/>
  </w:num>
  <w:num w:numId="17">
    <w:abstractNumId w:val="36"/>
  </w:num>
  <w:num w:numId="18">
    <w:abstractNumId w:val="18"/>
  </w:num>
  <w:num w:numId="19">
    <w:abstractNumId w:val="22"/>
  </w:num>
  <w:num w:numId="20">
    <w:abstractNumId w:val="25"/>
  </w:num>
  <w:num w:numId="21">
    <w:abstractNumId w:val="34"/>
  </w:num>
  <w:num w:numId="22">
    <w:abstractNumId w:val="12"/>
  </w:num>
  <w:num w:numId="23">
    <w:abstractNumId w:val="32"/>
  </w:num>
  <w:num w:numId="24">
    <w:abstractNumId w:val="11"/>
  </w:num>
  <w:num w:numId="25">
    <w:abstractNumId w:val="13"/>
  </w:num>
  <w:num w:numId="26">
    <w:abstractNumId w:val="16"/>
  </w:num>
  <w:num w:numId="27">
    <w:abstractNumId w:val="29"/>
  </w:num>
  <w:num w:numId="28">
    <w:abstractNumId w:val="26"/>
  </w:num>
  <w:num w:numId="29">
    <w:abstractNumId w:val="14"/>
  </w:num>
  <w:num w:numId="30">
    <w:abstractNumId w:val="21"/>
  </w:num>
  <w:num w:numId="31">
    <w:abstractNumId w:val="35"/>
  </w:num>
  <w:num w:numId="32">
    <w:abstractNumId w:val="28"/>
  </w:num>
  <w:num w:numId="33">
    <w:abstractNumId w:val="6"/>
  </w:num>
  <w:num w:numId="34">
    <w:abstractNumId w:val="27"/>
  </w:num>
  <w:num w:numId="35">
    <w:abstractNumId w:val="9"/>
  </w:num>
  <w:num w:numId="36">
    <w:abstractNumId w:val="10"/>
  </w:num>
  <w:num w:numId="37">
    <w:abstractNumId w:val="20"/>
  </w:num>
  <w:num w:numId="38">
    <w:abstractNumId w:val="15"/>
  </w:num>
  <w:num w:numId="39">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353B"/>
    <w:rsid w:val="00044A97"/>
    <w:rsid w:val="00046DFF"/>
    <w:rsid w:val="00050328"/>
    <w:rsid w:val="000507DD"/>
    <w:rsid w:val="00050CDA"/>
    <w:rsid w:val="000514C8"/>
    <w:rsid w:val="000518F0"/>
    <w:rsid w:val="0005257D"/>
    <w:rsid w:val="00054D6F"/>
    <w:rsid w:val="00056B57"/>
    <w:rsid w:val="00057150"/>
    <w:rsid w:val="00060FBD"/>
    <w:rsid w:val="0006113A"/>
    <w:rsid w:val="00065B86"/>
    <w:rsid w:val="00066C65"/>
    <w:rsid w:val="00066DC7"/>
    <w:rsid w:val="0007263A"/>
    <w:rsid w:val="00077089"/>
    <w:rsid w:val="00077134"/>
    <w:rsid w:val="0008168A"/>
    <w:rsid w:val="00081BF4"/>
    <w:rsid w:val="000868EA"/>
    <w:rsid w:val="00086EC4"/>
    <w:rsid w:val="0008712F"/>
    <w:rsid w:val="000918B3"/>
    <w:rsid w:val="000922F1"/>
    <w:rsid w:val="000A1618"/>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517C"/>
    <w:rsid w:val="00107182"/>
    <w:rsid w:val="00111B7B"/>
    <w:rsid w:val="001124F6"/>
    <w:rsid w:val="0011388C"/>
    <w:rsid w:val="001139A1"/>
    <w:rsid w:val="00120305"/>
    <w:rsid w:val="00124F3B"/>
    <w:rsid w:val="001264BD"/>
    <w:rsid w:val="00126DB0"/>
    <w:rsid w:val="001278DD"/>
    <w:rsid w:val="00131E7A"/>
    <w:rsid w:val="00137A4F"/>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448B"/>
    <w:rsid w:val="00176689"/>
    <w:rsid w:val="00177B2D"/>
    <w:rsid w:val="00177B98"/>
    <w:rsid w:val="0018063C"/>
    <w:rsid w:val="001832CC"/>
    <w:rsid w:val="00186170"/>
    <w:rsid w:val="0019239D"/>
    <w:rsid w:val="00194E0B"/>
    <w:rsid w:val="00195B55"/>
    <w:rsid w:val="001A6973"/>
    <w:rsid w:val="001A6D58"/>
    <w:rsid w:val="001B6172"/>
    <w:rsid w:val="001C28DE"/>
    <w:rsid w:val="001C2EB5"/>
    <w:rsid w:val="001C3A32"/>
    <w:rsid w:val="001C3BE8"/>
    <w:rsid w:val="001C4B7C"/>
    <w:rsid w:val="001C6209"/>
    <w:rsid w:val="001C6DA7"/>
    <w:rsid w:val="001D029F"/>
    <w:rsid w:val="001D2255"/>
    <w:rsid w:val="001D27F9"/>
    <w:rsid w:val="001D3083"/>
    <w:rsid w:val="001D7415"/>
    <w:rsid w:val="001E0252"/>
    <w:rsid w:val="001E0DA9"/>
    <w:rsid w:val="001E2433"/>
    <w:rsid w:val="001E4F10"/>
    <w:rsid w:val="00204032"/>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AC9"/>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4773"/>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680F"/>
    <w:rsid w:val="00337CE0"/>
    <w:rsid w:val="00342DDE"/>
    <w:rsid w:val="00343BDE"/>
    <w:rsid w:val="0034415D"/>
    <w:rsid w:val="003443F9"/>
    <w:rsid w:val="003462F3"/>
    <w:rsid w:val="003469EB"/>
    <w:rsid w:val="00347463"/>
    <w:rsid w:val="00350296"/>
    <w:rsid w:val="0035049E"/>
    <w:rsid w:val="003507E9"/>
    <w:rsid w:val="00351FAD"/>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26A7B"/>
    <w:rsid w:val="0042733D"/>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2BC3"/>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522"/>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3951"/>
    <w:rsid w:val="00535644"/>
    <w:rsid w:val="00541BD7"/>
    <w:rsid w:val="00541BDD"/>
    <w:rsid w:val="00543384"/>
    <w:rsid w:val="00544222"/>
    <w:rsid w:val="0054427A"/>
    <w:rsid w:val="0054496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771A0"/>
    <w:rsid w:val="0058062C"/>
    <w:rsid w:val="005827CA"/>
    <w:rsid w:val="00584B60"/>
    <w:rsid w:val="00586D14"/>
    <w:rsid w:val="00590BC0"/>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506"/>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32BAB"/>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2D7C"/>
    <w:rsid w:val="0068367C"/>
    <w:rsid w:val="006861BC"/>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3C"/>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2F06"/>
    <w:rsid w:val="00863810"/>
    <w:rsid w:val="00865E95"/>
    <w:rsid w:val="00866F15"/>
    <w:rsid w:val="0087152C"/>
    <w:rsid w:val="008736F1"/>
    <w:rsid w:val="00874E65"/>
    <w:rsid w:val="008774A0"/>
    <w:rsid w:val="00882BB3"/>
    <w:rsid w:val="008905CC"/>
    <w:rsid w:val="00892F32"/>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080E"/>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B61D2"/>
    <w:rsid w:val="009C2D8D"/>
    <w:rsid w:val="009C371E"/>
    <w:rsid w:val="009C5C69"/>
    <w:rsid w:val="009C71F2"/>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6F51"/>
    <w:rsid w:val="00A67644"/>
    <w:rsid w:val="00A72DF1"/>
    <w:rsid w:val="00A7390C"/>
    <w:rsid w:val="00A739C4"/>
    <w:rsid w:val="00A75455"/>
    <w:rsid w:val="00A75937"/>
    <w:rsid w:val="00A760CF"/>
    <w:rsid w:val="00A774A5"/>
    <w:rsid w:val="00A8462A"/>
    <w:rsid w:val="00A8785B"/>
    <w:rsid w:val="00A90979"/>
    <w:rsid w:val="00A94C41"/>
    <w:rsid w:val="00A96574"/>
    <w:rsid w:val="00AA13B1"/>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75B"/>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91E"/>
    <w:rsid w:val="00B73C4C"/>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A79EF"/>
    <w:rsid w:val="00BB0C02"/>
    <w:rsid w:val="00BB1BA8"/>
    <w:rsid w:val="00BB31F4"/>
    <w:rsid w:val="00BB4647"/>
    <w:rsid w:val="00BB477D"/>
    <w:rsid w:val="00BC03ED"/>
    <w:rsid w:val="00BC282F"/>
    <w:rsid w:val="00BC33B8"/>
    <w:rsid w:val="00BC6368"/>
    <w:rsid w:val="00BD0C9B"/>
    <w:rsid w:val="00BD107D"/>
    <w:rsid w:val="00BD1DBC"/>
    <w:rsid w:val="00BD278B"/>
    <w:rsid w:val="00BD2F75"/>
    <w:rsid w:val="00BD4341"/>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B786E"/>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3D82"/>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6858"/>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49E2"/>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A5A"/>
    <w:rsid w:val="00F97967"/>
    <w:rsid w:val="00F97F45"/>
    <w:rsid w:val="00FA085D"/>
    <w:rsid w:val="00FA1435"/>
    <w:rsid w:val="00FA1A36"/>
    <w:rsid w:val="00FA2DF0"/>
    <w:rsid w:val="00FA4EE7"/>
    <w:rsid w:val="00FA568B"/>
    <w:rsid w:val="00FA64AB"/>
    <w:rsid w:val="00FA721A"/>
    <w:rsid w:val="00FB01FC"/>
    <w:rsid w:val="00FB3907"/>
    <w:rsid w:val="00FB6D11"/>
    <w:rsid w:val="00FC1DED"/>
    <w:rsid w:val="00FC30F1"/>
    <w:rsid w:val="00FC33ED"/>
    <w:rsid w:val="00FC3531"/>
    <w:rsid w:val="00FC40BC"/>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BD4341"/>
    <w:pPr>
      <w:suppressAutoHyphens/>
      <w:spacing w:line="100" w:lineRule="atLeast"/>
      <w:ind w:left="720"/>
    </w:pPr>
    <w:rPr>
      <w:sz w:val="20"/>
      <w:lang w:eastAsia="ar-SA"/>
    </w:rPr>
  </w:style>
  <w:style w:type="paragraph" w:customStyle="1" w:styleId="PargrafodaLista7">
    <w:name w:val="Parágrafo da Lista7"/>
    <w:basedOn w:val="Normal"/>
    <w:rsid w:val="0017448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0722-45A8-4F63-B60F-FB4D1A7F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14</TotalTime>
  <Pages>39</Pages>
  <Words>12037</Words>
  <Characters>65001</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76885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2017-05-08T18:23:00Z</cp:lastPrinted>
  <dcterms:created xsi:type="dcterms:W3CDTF">2017-08-07T16:52:00Z</dcterms:created>
  <dcterms:modified xsi:type="dcterms:W3CDTF">2017-08-07T17:50:00Z</dcterms:modified>
</cp:coreProperties>
</file>